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674CFD3" w:rsidR="00A27829" w:rsidRPr="005E009E" w:rsidRDefault="000F6F34" w:rsidP="00A27829">
      <w:pPr>
        <w:pStyle w:val="Head"/>
        <w:rPr>
          <w:lang w:val="en-GB"/>
        </w:rPr>
      </w:pPr>
      <w:r>
        <w:rPr>
          <w:lang w:val="it-IT"/>
        </w:rPr>
        <w:t xml:space="preserve">Allo stand Wirtgen Group di Bauma è stato possibile toccare con mano la costruzione stradale sostenibile </w:t>
      </w:r>
    </w:p>
    <w:p w14:paraId="26F0996C" w14:textId="64831208" w:rsidR="00A46F1E" w:rsidRPr="005E009E" w:rsidRDefault="00CC49B1" w:rsidP="00881E44">
      <w:pPr>
        <w:pStyle w:val="Subhead"/>
        <w:rPr>
          <w:lang w:val="en-GB"/>
        </w:rPr>
      </w:pPr>
      <w:r>
        <w:rPr>
          <w:bCs/>
          <w:iCs w:val="0"/>
          <w:lang w:val="it-IT"/>
        </w:rPr>
        <w:t>Le anteprime mondiali hanno attirato l’attenzione dei visitatori</w:t>
      </w:r>
    </w:p>
    <w:p w14:paraId="009AA16D" w14:textId="10DF80BB" w:rsidR="00E24215" w:rsidRPr="00BF09DF" w:rsidRDefault="00E24215" w:rsidP="00E63C94">
      <w:pPr>
        <w:pStyle w:val="Teaser"/>
        <w:contextualSpacing w:val="0"/>
        <w:rPr>
          <w:lang w:val="it-IT"/>
        </w:rPr>
      </w:pPr>
      <w:r>
        <w:rPr>
          <w:bCs/>
          <w:lang w:val="it-IT"/>
        </w:rPr>
        <w:t xml:space="preserve">“The Future in </w:t>
      </w:r>
      <w:proofErr w:type="spellStart"/>
      <w:r>
        <w:rPr>
          <w:bCs/>
          <w:lang w:val="it-IT"/>
        </w:rPr>
        <w:t>Roadbuilding</w:t>
      </w:r>
      <w:proofErr w:type="spellEnd"/>
      <w:r>
        <w:rPr>
          <w:bCs/>
          <w:lang w:val="it-IT"/>
        </w:rPr>
        <w:t xml:space="preserve"> – Smart. Safe. </w:t>
      </w:r>
      <w:proofErr w:type="spellStart"/>
      <w:r>
        <w:rPr>
          <w:bCs/>
          <w:lang w:val="it-IT"/>
        </w:rPr>
        <w:t>Sustainable</w:t>
      </w:r>
      <w:proofErr w:type="spellEnd"/>
      <w:r>
        <w:rPr>
          <w:bCs/>
          <w:lang w:val="it-IT"/>
        </w:rPr>
        <w:t>”. Con questo motto, il Wirtgen Group è stato rappresentato nello stand comune con John Deere al Bauma</w:t>
      </w:r>
      <w:r w:rsidR="00415861">
        <w:rPr>
          <w:bCs/>
          <w:lang w:val="it-IT"/>
        </w:rPr>
        <w:t>.</w:t>
      </w:r>
      <w:r>
        <w:rPr>
          <w:bCs/>
          <w:lang w:val="it-IT"/>
        </w:rPr>
        <w:t xml:space="preserve"> Con più di 9</w:t>
      </w:r>
      <w:r w:rsidR="00415861">
        <w:rPr>
          <w:bCs/>
          <w:lang w:val="it-IT"/>
        </w:rPr>
        <w:t>7</w:t>
      </w:r>
      <w:r>
        <w:rPr>
          <w:bCs/>
          <w:lang w:val="it-IT"/>
        </w:rPr>
        <w:t xml:space="preserve"> macchine in esposizione – tra le quali 37 anteprime mondiali – sistemi digitali e proposte sul tema della sostenibilità, il gruppo di imprese ha presentato le sue soluzioni avveniristiche per la costruzione stradale. </w:t>
      </w:r>
    </w:p>
    <w:p w14:paraId="70246DC3" w14:textId="51BC92AC" w:rsidR="00E24215" w:rsidRPr="005E009E" w:rsidRDefault="00E74F93" w:rsidP="005313F3">
      <w:pPr>
        <w:pStyle w:val="Teaser"/>
        <w:spacing w:after="0"/>
        <w:contextualSpacing w:val="0"/>
        <w:rPr>
          <w:lang w:val="en-GB"/>
        </w:rPr>
      </w:pPr>
      <w:r>
        <w:rPr>
          <w:bCs/>
          <w:lang w:val="it-IT"/>
        </w:rPr>
        <w:t xml:space="preserve">Forza innovativa: macchine elettriche e altre novità tra i prodotti </w:t>
      </w:r>
    </w:p>
    <w:p w14:paraId="1AE94EF6" w14:textId="3F1E55B0" w:rsidR="00EB4172" w:rsidRPr="005E009E" w:rsidRDefault="009A6AA7" w:rsidP="005313F3">
      <w:pPr>
        <w:pStyle w:val="Teaser"/>
        <w:spacing w:after="0"/>
        <w:rPr>
          <w:lang w:val="it-IT"/>
        </w:rPr>
      </w:pPr>
      <w:r>
        <w:rPr>
          <w:b w:val="0"/>
          <w:lang w:val="it-IT"/>
        </w:rPr>
        <w:t xml:space="preserve">L’orientamento sostenibile del Wirtgen Group ha guidato i visitatori come un filo rosso all’interno dello stand fieristico. Tra le innovazioni e le anteprime mondiali delle macchine erano inclusi ad esempio i rulli tandem elettrici a batteria Hamm, le nuove finitrici elettriche MINI a batteria </w:t>
      </w:r>
      <w:proofErr w:type="spellStart"/>
      <w:r>
        <w:rPr>
          <w:b w:val="0"/>
          <w:lang w:val="it-IT"/>
        </w:rPr>
        <w:t>Vögele</w:t>
      </w:r>
      <w:proofErr w:type="spellEnd"/>
      <w:r>
        <w:rPr>
          <w:b w:val="0"/>
          <w:lang w:val="it-IT"/>
        </w:rPr>
        <w:t xml:space="preserve"> e i frantoi a urti completamente elettrici di </w:t>
      </w:r>
      <w:proofErr w:type="spellStart"/>
      <w:r>
        <w:rPr>
          <w:b w:val="0"/>
          <w:lang w:val="it-IT"/>
        </w:rPr>
        <w:t>Kleemann</w:t>
      </w:r>
      <w:proofErr w:type="spellEnd"/>
      <w:r>
        <w:rPr>
          <w:b w:val="0"/>
          <w:lang w:val="it-IT"/>
        </w:rPr>
        <w:t xml:space="preserve">. L’attenzione è stata catturata in particolare dalle due frese compatte Wirtgen con cabina comfort, dalla generazione “Tratto 5” delle finitrici stradali </w:t>
      </w:r>
      <w:proofErr w:type="spellStart"/>
      <w:r>
        <w:rPr>
          <w:b w:val="0"/>
          <w:lang w:val="it-IT"/>
        </w:rPr>
        <w:t>Vögele</w:t>
      </w:r>
      <w:proofErr w:type="spellEnd"/>
      <w:r>
        <w:rPr>
          <w:b w:val="0"/>
          <w:lang w:val="it-IT"/>
        </w:rPr>
        <w:t xml:space="preserve"> e dal sistema REVOC di Benninghoven, un catalizzatore per gli impianti di miscelazione dell’asfalto.   </w:t>
      </w:r>
    </w:p>
    <w:p w14:paraId="32BBF819" w14:textId="77777777" w:rsidR="00A021A7" w:rsidRPr="005E009E" w:rsidRDefault="00A021A7" w:rsidP="00A021A7">
      <w:pPr>
        <w:pStyle w:val="Standardabsatz"/>
        <w:spacing w:after="0"/>
        <w:ind w:left="795"/>
        <w:rPr>
          <w:lang w:val="it-IT"/>
        </w:rPr>
      </w:pPr>
    </w:p>
    <w:p w14:paraId="7F739846" w14:textId="26B0FDA7" w:rsidR="005D29B1" w:rsidRPr="005E009E" w:rsidRDefault="005D29B1" w:rsidP="005D29B1">
      <w:pPr>
        <w:pStyle w:val="Standardabsatz"/>
        <w:spacing w:after="0"/>
        <w:rPr>
          <w:b/>
          <w:bCs/>
          <w:lang w:val="en-GB"/>
        </w:rPr>
      </w:pPr>
      <w:r>
        <w:rPr>
          <w:b/>
          <w:bCs/>
          <w:lang w:val="it-IT"/>
        </w:rPr>
        <w:t>Sistemi di produzione con un potenziale di risparmio ecologico ed economico</w:t>
      </w:r>
    </w:p>
    <w:p w14:paraId="3AF129C1" w14:textId="5EDB51C2" w:rsidR="005313F3" w:rsidRPr="005E009E" w:rsidRDefault="00E36E18" w:rsidP="00960C94">
      <w:pPr>
        <w:pStyle w:val="Standardabsatz"/>
        <w:rPr>
          <w:lang w:val="it-IT"/>
        </w:rPr>
      </w:pPr>
      <w:r>
        <w:rPr>
          <w:lang w:val="it-IT"/>
        </w:rPr>
        <w:t xml:space="preserve">Oltre alle singole macchine, il gruppo di imprese ha presentato i sistemi di produzione per le applicazioni complete nella costruzione stradale. È qui che si trova il maggiore potenziale ecologico ed efficiente– nel riciclaggio a freddo e nel riciclaggio dell’asfalto, nelle applicazioni senza emissioni nelle città e negli altri luoghi sensibili, nei grandi interventi di risanamento e nei piccoli lavori comunali. Gli utilizzatori traggono vantaggio non solo dal programma di macchine coordinato del Wirtgen Group, ma anche dalle sinergie che emergono in combinazione con John Deere. Queste riguardano anche il trattamento della roccia naturale e dei materiali riciclati, per i quali le pale gommate John Deere formano un sistema di produzione unico con gli impianti di frantumazione e vagliatura </w:t>
      </w:r>
      <w:proofErr w:type="spellStart"/>
      <w:r>
        <w:rPr>
          <w:lang w:val="it-IT"/>
        </w:rPr>
        <w:t>Kleemann</w:t>
      </w:r>
      <w:proofErr w:type="spellEnd"/>
      <w:r>
        <w:rPr>
          <w:lang w:val="it-IT"/>
        </w:rPr>
        <w:t xml:space="preserve">. </w:t>
      </w:r>
    </w:p>
    <w:p w14:paraId="16C9DDD9" w14:textId="72222622" w:rsidR="005313F3" w:rsidRPr="00816834" w:rsidRDefault="005313F3" w:rsidP="005313F3">
      <w:pPr>
        <w:pStyle w:val="Standardabsatz"/>
        <w:spacing w:after="0"/>
        <w:rPr>
          <w:b/>
          <w:bCs/>
        </w:rPr>
      </w:pPr>
      <w:r>
        <w:rPr>
          <w:b/>
          <w:bCs/>
          <w:lang w:val="it-IT"/>
        </w:rPr>
        <w:t>Distribuzione delle pale gommate John Deere anche in Europa</w:t>
      </w:r>
    </w:p>
    <w:p w14:paraId="334601EA" w14:textId="27E5676A" w:rsidR="00E36E18" w:rsidRPr="005E009E" w:rsidRDefault="003C7D53" w:rsidP="005313F3">
      <w:pPr>
        <w:pStyle w:val="Standardabsatz"/>
        <w:spacing w:after="0"/>
        <w:rPr>
          <w:lang w:val="en-GB"/>
        </w:rPr>
      </w:pPr>
      <w:r>
        <w:rPr>
          <w:lang w:val="it-IT"/>
        </w:rPr>
        <w:t>John Deere offrirà in futuro due modelli di pale gommate in alcuni mercati europei selezionati. A partire dal 24 ottobre, data di inizio di Bauma, la 744 P-</w:t>
      </w:r>
      <w:proofErr w:type="spellStart"/>
      <w:r>
        <w:rPr>
          <w:lang w:val="it-IT"/>
        </w:rPr>
        <w:t>Tier</w:t>
      </w:r>
      <w:proofErr w:type="spellEnd"/>
      <w:r>
        <w:rPr>
          <w:lang w:val="it-IT"/>
        </w:rPr>
        <w:t xml:space="preserve"> e la 824 P-</w:t>
      </w:r>
      <w:proofErr w:type="spellStart"/>
      <w:r>
        <w:rPr>
          <w:lang w:val="it-IT"/>
        </w:rPr>
        <w:t>Tier</w:t>
      </w:r>
      <w:proofErr w:type="spellEnd"/>
      <w:r>
        <w:rPr>
          <w:lang w:val="it-IT"/>
        </w:rPr>
        <w:t xml:space="preserve"> sono disponibili in Germania e in Gran Bretagna. Entrambi i modelli di pale gommate saranno offerti attraverso la rete di distribuzione del Wirtgen Group.</w:t>
      </w:r>
    </w:p>
    <w:p w14:paraId="1EE3056A" w14:textId="2ECA0987" w:rsidR="005313F3" w:rsidRPr="005E009E" w:rsidRDefault="005313F3">
      <w:pPr>
        <w:rPr>
          <w:rFonts w:eastAsiaTheme="minorHAnsi" w:cstheme="minorBidi"/>
          <w:b/>
          <w:bCs/>
          <w:sz w:val="22"/>
          <w:szCs w:val="24"/>
          <w:lang w:val="en-GB"/>
        </w:rPr>
      </w:pPr>
    </w:p>
    <w:p w14:paraId="115C454F" w14:textId="07BFBA11" w:rsidR="00311169" w:rsidRPr="005E009E" w:rsidRDefault="00311169" w:rsidP="00816834">
      <w:pPr>
        <w:pStyle w:val="Standardabsatz"/>
        <w:spacing w:after="0"/>
        <w:rPr>
          <w:b/>
          <w:bCs/>
          <w:lang w:val="en-GB"/>
        </w:rPr>
      </w:pPr>
      <w:r>
        <w:rPr>
          <w:b/>
          <w:bCs/>
          <w:lang w:val="it-IT"/>
        </w:rPr>
        <w:t>La digitalizzazione quale leva per una maggiore sostenibilità nella costruzione stradale</w:t>
      </w:r>
    </w:p>
    <w:p w14:paraId="628348C0" w14:textId="77777777" w:rsidR="00415861" w:rsidRDefault="00816834" w:rsidP="00180F59">
      <w:pPr>
        <w:pStyle w:val="Absatzberschrift"/>
        <w:jc w:val="both"/>
        <w:rPr>
          <w:b w:val="0"/>
          <w:lang w:val="it-IT"/>
        </w:rPr>
      </w:pPr>
      <w:r>
        <w:rPr>
          <w:b w:val="0"/>
          <w:lang w:val="it-IT"/>
        </w:rPr>
        <w:t xml:space="preserve">Nella cosiddetta Technology Zone, il Wirtgen Group ha presentato le soluzioni digitali dei suoi </w:t>
      </w:r>
      <w:proofErr w:type="gramStart"/>
      <w:r>
        <w:rPr>
          <w:b w:val="0"/>
          <w:lang w:val="it-IT"/>
        </w:rPr>
        <w:t>brand</w:t>
      </w:r>
      <w:proofErr w:type="gramEnd"/>
      <w:r>
        <w:rPr>
          <w:b w:val="0"/>
          <w:lang w:val="it-IT"/>
        </w:rPr>
        <w:t xml:space="preserve">, che permettono già oggi agli utilizzatori di comandare le macchine in maniera più semplice e di disporre di una documentazione dal cantiere. </w:t>
      </w:r>
    </w:p>
    <w:p w14:paraId="14700095" w14:textId="58983703" w:rsidR="00180F59" w:rsidRPr="005E009E" w:rsidRDefault="00816834" w:rsidP="00180F59">
      <w:pPr>
        <w:pStyle w:val="Absatzberschrift"/>
        <w:jc w:val="both"/>
        <w:rPr>
          <w:b w:val="0"/>
          <w:bCs/>
          <w:lang w:val="it-IT"/>
        </w:rPr>
      </w:pPr>
      <w:r>
        <w:rPr>
          <w:b w:val="0"/>
          <w:lang w:val="it-IT"/>
        </w:rPr>
        <w:lastRenderedPageBreak/>
        <w:t xml:space="preserve">Di queste fanno </w:t>
      </w:r>
      <w:proofErr w:type="gramStart"/>
      <w:r>
        <w:rPr>
          <w:b w:val="0"/>
          <w:lang w:val="it-IT"/>
        </w:rPr>
        <w:t>parte ad esempio</w:t>
      </w:r>
      <w:proofErr w:type="gramEnd"/>
      <w:r>
        <w:rPr>
          <w:b w:val="0"/>
          <w:lang w:val="it-IT"/>
        </w:rPr>
        <w:t xml:space="preserve"> il Wirtgen Performance Tracker, il nuovo sistema dello sterzo satellitare Wirtgen </w:t>
      </w:r>
      <w:proofErr w:type="spellStart"/>
      <w:r>
        <w:rPr>
          <w:b w:val="0"/>
          <w:lang w:val="it-IT"/>
        </w:rPr>
        <w:t>AutoTrac</w:t>
      </w:r>
      <w:proofErr w:type="spellEnd"/>
      <w:r>
        <w:rPr>
          <w:b w:val="0"/>
          <w:lang w:val="it-IT"/>
        </w:rPr>
        <w:t xml:space="preserve"> per le stabilizzatrici e riciclatrici gommate, il nuovo assistente per la compattazione Smart Compact di Hamm e anche gli strumenti di documentazione e ottimizzazione dei processi </w:t>
      </w:r>
      <w:proofErr w:type="spellStart"/>
      <w:r>
        <w:rPr>
          <w:b w:val="0"/>
          <w:lang w:val="it-IT"/>
        </w:rPr>
        <w:t>Vögele</w:t>
      </w:r>
      <w:proofErr w:type="spellEnd"/>
      <w:r>
        <w:rPr>
          <w:b w:val="0"/>
          <w:lang w:val="it-IT"/>
        </w:rPr>
        <w:t xml:space="preserve"> WITOS </w:t>
      </w:r>
      <w:proofErr w:type="spellStart"/>
      <w:r>
        <w:rPr>
          <w:b w:val="0"/>
          <w:lang w:val="it-IT"/>
        </w:rPr>
        <w:t>Paving</w:t>
      </w:r>
      <w:proofErr w:type="spellEnd"/>
      <w:r>
        <w:rPr>
          <w:b w:val="0"/>
          <w:lang w:val="it-IT"/>
        </w:rPr>
        <w:t xml:space="preserve"> Docu e </w:t>
      </w:r>
      <w:proofErr w:type="spellStart"/>
      <w:r>
        <w:rPr>
          <w:b w:val="0"/>
          <w:lang w:val="it-IT"/>
        </w:rPr>
        <w:t>Paving</w:t>
      </w:r>
      <w:proofErr w:type="spellEnd"/>
      <w:r>
        <w:rPr>
          <w:b w:val="0"/>
          <w:lang w:val="it-IT"/>
        </w:rPr>
        <w:t> Plus.</w:t>
      </w:r>
    </w:p>
    <w:p w14:paraId="67C600BC" w14:textId="77777777" w:rsidR="00180F59" w:rsidRPr="005E009E" w:rsidRDefault="00180F59" w:rsidP="00816834">
      <w:pPr>
        <w:pStyle w:val="Absatzberschrift"/>
        <w:rPr>
          <w:b w:val="0"/>
          <w:bCs/>
          <w:lang w:val="it-IT"/>
        </w:rPr>
      </w:pPr>
    </w:p>
    <w:p w14:paraId="40C9B733" w14:textId="1168CC56" w:rsidR="00A021A7" w:rsidRPr="005E009E" w:rsidRDefault="004B357C" w:rsidP="00A64E71">
      <w:pPr>
        <w:pStyle w:val="Absatzberschrift"/>
        <w:spacing w:after="220"/>
        <w:jc w:val="both"/>
        <w:rPr>
          <w:b w:val="0"/>
          <w:bCs/>
          <w:lang w:val="en-GB"/>
        </w:rPr>
      </w:pPr>
      <w:r>
        <w:rPr>
          <w:b w:val="0"/>
          <w:lang w:val="it-IT"/>
        </w:rPr>
        <w:t xml:space="preserve">Inoltre, nel cosiddetto Operations Center è stato possibile dare uno sguardo al modo in cui in futuro sarà possibile pianificare, monitorare ed analizzare l’intero cantiere. L’obiettivo è quello di fornire ai clienti un vero valore aggiunto con l’aiuto delle soluzioni telematiche, in modo da rendere possibile una realizzazione ancora più efficiente dei progetti. </w:t>
      </w:r>
    </w:p>
    <w:p w14:paraId="1D1ABCAD" w14:textId="3D5E17E0" w:rsidR="00461FED" w:rsidRPr="005E009E" w:rsidRDefault="00461FED" w:rsidP="00A64E71">
      <w:pPr>
        <w:spacing w:after="220" w:line="276" w:lineRule="auto"/>
        <w:contextualSpacing/>
        <w:rPr>
          <w:rFonts w:cs="Calibri"/>
          <w:b/>
          <w:bCs/>
          <w:sz w:val="22"/>
          <w:szCs w:val="22"/>
          <w:lang w:val="en-GB"/>
        </w:rPr>
      </w:pPr>
      <w:r>
        <w:rPr>
          <w:b/>
          <w:bCs/>
          <w:sz w:val="22"/>
          <w:szCs w:val="22"/>
          <w:lang w:val="it-IT"/>
        </w:rPr>
        <w:t>La sostenibilità</w:t>
      </w:r>
      <w:r>
        <w:rPr>
          <w:lang w:val="it-IT"/>
        </w:rPr>
        <w:t xml:space="preserve"> </w:t>
      </w:r>
      <w:r>
        <w:rPr>
          <w:b/>
          <w:bCs/>
          <w:sz w:val="22"/>
          <w:szCs w:val="22"/>
          <w:lang w:val="it-IT"/>
        </w:rPr>
        <w:t>è una colonna portante della strategia dell’impresa</w:t>
      </w:r>
    </w:p>
    <w:p w14:paraId="0BA7DF94" w14:textId="208C48A9" w:rsidR="00547E5D" w:rsidRPr="005E009E" w:rsidRDefault="007A6607">
      <w:pPr>
        <w:spacing w:line="276" w:lineRule="auto"/>
        <w:jc w:val="both"/>
        <w:rPr>
          <w:rFonts w:cs="Calibri"/>
          <w:sz w:val="22"/>
          <w:szCs w:val="22"/>
          <w:lang w:val="it-IT"/>
        </w:rPr>
      </w:pPr>
      <w:r>
        <w:rPr>
          <w:sz w:val="22"/>
          <w:szCs w:val="22"/>
          <w:lang w:val="it-IT"/>
        </w:rPr>
        <w:t>Il Wirtgen Group è l’apripista per una maggiore mobilità</w:t>
      </w:r>
      <w:r>
        <w:rPr>
          <w:lang w:val="it-IT"/>
        </w:rPr>
        <w:t xml:space="preserve"> </w:t>
      </w:r>
      <w:r>
        <w:rPr>
          <w:sz w:val="22"/>
          <w:szCs w:val="22"/>
          <w:lang w:val="it-IT"/>
        </w:rPr>
        <w:t xml:space="preserve">nella costruzione stradale. La sostenibilità, in questo contesto, è una colonna portante della strategia aziendale. Questo è emerso chiaramente anche dall’esposizione dedicata dall’argomento presso lo stand fieristico. Le innovazioni presentate al Bauma, tra le altre cose, hanno sottolineato la volontà di estendere la disponibilità dei modelli di prodotti elettrici a batteria e di offrire delle tecnologie di azionamento alternative, da quelle a emissioni ridotte a quelle </w:t>
      </w:r>
      <w:proofErr w:type="spellStart"/>
      <w:r>
        <w:rPr>
          <w:sz w:val="22"/>
          <w:szCs w:val="22"/>
          <w:lang w:val="it-IT"/>
        </w:rPr>
        <w:t>decarbonizzate</w:t>
      </w:r>
      <w:proofErr w:type="spellEnd"/>
      <w:r>
        <w:rPr>
          <w:sz w:val="22"/>
          <w:szCs w:val="22"/>
          <w:lang w:val="it-IT"/>
        </w:rPr>
        <w:t xml:space="preserve">. </w:t>
      </w:r>
    </w:p>
    <w:p w14:paraId="1B9EAFF0" w14:textId="77777777" w:rsidR="00547E5D" w:rsidRPr="005E009E" w:rsidRDefault="00547E5D">
      <w:pPr>
        <w:spacing w:line="276" w:lineRule="auto"/>
        <w:jc w:val="both"/>
        <w:rPr>
          <w:rFonts w:cs="Calibri"/>
          <w:sz w:val="22"/>
          <w:szCs w:val="22"/>
          <w:lang w:val="it-IT"/>
        </w:rPr>
      </w:pPr>
    </w:p>
    <w:p w14:paraId="618BFDF2" w14:textId="236B3B91" w:rsidR="00A64E71" w:rsidRPr="005E009E" w:rsidRDefault="00547E5D">
      <w:pPr>
        <w:spacing w:line="276" w:lineRule="auto"/>
        <w:jc w:val="both"/>
        <w:rPr>
          <w:rFonts w:cs="Calibri"/>
          <w:sz w:val="22"/>
          <w:szCs w:val="22"/>
          <w:lang w:val="en-GB"/>
        </w:rPr>
      </w:pPr>
      <w:r>
        <w:rPr>
          <w:rFonts w:cs="Calibri"/>
          <w:sz w:val="22"/>
          <w:szCs w:val="22"/>
          <w:lang w:val="it-IT"/>
        </w:rPr>
        <w:t xml:space="preserve">Anche le nuove soluzioni avveniristiche per le macchine e le tecnologie sono ispirate dalla promessa di valore del Wirtgen Group – “close to </w:t>
      </w:r>
      <w:proofErr w:type="spellStart"/>
      <w:r>
        <w:rPr>
          <w:rFonts w:cs="Calibri"/>
          <w:sz w:val="22"/>
          <w:szCs w:val="22"/>
          <w:lang w:val="it-IT"/>
        </w:rPr>
        <w:t>our</w:t>
      </w:r>
      <w:proofErr w:type="spellEnd"/>
      <w:r>
        <w:rPr>
          <w:rFonts w:cs="Calibri"/>
          <w:sz w:val="22"/>
          <w:szCs w:val="22"/>
          <w:lang w:val="it-IT"/>
        </w:rPr>
        <w:t xml:space="preserve"> customers”. Con le sue </w:t>
      </w:r>
      <w:bookmarkStart w:id="0" w:name="_Hlk112229520"/>
      <w:r>
        <w:rPr>
          <w:rFonts w:cs="Calibri"/>
          <w:sz w:val="22"/>
          <w:szCs w:val="22"/>
          <w:lang w:val="it-IT"/>
        </w:rPr>
        <w:t>soluzioni</w:t>
      </w:r>
      <w:bookmarkEnd w:id="0"/>
      <w:r>
        <w:rPr>
          <w:rFonts w:cs="Calibri"/>
          <w:sz w:val="22"/>
          <w:szCs w:val="22"/>
          <w:lang w:val="it-IT"/>
        </w:rPr>
        <w:t xml:space="preserve"> sostenibili, il gruppo di imprese intende aiutare i propri clienti non solo a soddisfare rapidamente ed economicamente il fabbisogno infrastrutturale sempre crescente, ma anche a soddisfare già oggi i requisiti sempre più severi dei capitolati d’appalto in fatto di protezione ambientale e sicurezza per le persone e la natura. </w:t>
      </w:r>
    </w:p>
    <w:p w14:paraId="62557CA1" w14:textId="69D5E505" w:rsidR="00337387" w:rsidRPr="005E009E" w:rsidRDefault="00337387">
      <w:pPr>
        <w:rPr>
          <w:rFonts w:eastAsiaTheme="minorHAnsi" w:cstheme="minorBidi"/>
          <w:b/>
          <w:sz w:val="22"/>
          <w:szCs w:val="24"/>
          <w:lang w:val="en-GB"/>
        </w:rPr>
      </w:pPr>
    </w:p>
    <w:p w14:paraId="4DBFCF73" w14:textId="77777777" w:rsidR="005845D0" w:rsidRPr="005E009E" w:rsidRDefault="005845D0">
      <w:pPr>
        <w:rPr>
          <w:rFonts w:eastAsiaTheme="minorHAnsi" w:cstheme="minorBidi"/>
          <w:b/>
          <w:sz w:val="22"/>
          <w:szCs w:val="24"/>
          <w:lang w:val="en-GB"/>
        </w:rPr>
      </w:pPr>
    </w:p>
    <w:p w14:paraId="31412CCB" w14:textId="0C3B6062" w:rsidR="00E15EBE" w:rsidRPr="005E009E" w:rsidRDefault="00E15EBE" w:rsidP="00E15EBE">
      <w:pPr>
        <w:pStyle w:val="Fotos"/>
        <w:rPr>
          <w:lang w:val="en-GB"/>
        </w:rPr>
      </w:pPr>
      <w:r>
        <w:rPr>
          <w:bCs/>
          <w:lang w:val="it-IT"/>
        </w:rPr>
        <w:t xml:space="preserve">Foto: </w:t>
      </w:r>
    </w:p>
    <w:p w14:paraId="75CCD6E9" w14:textId="16B1B797" w:rsidR="00A5608A" w:rsidRPr="005E009E" w:rsidRDefault="00DF59EF" w:rsidP="00A5608A">
      <w:pPr>
        <w:pStyle w:val="BUbold"/>
        <w:rPr>
          <w:lang w:val="en-GB"/>
        </w:rPr>
      </w:pPr>
      <w:r>
        <w:rPr>
          <w:b w:val="0"/>
          <w:noProof/>
          <w:lang w:val="it-IT"/>
        </w:rPr>
        <w:drawing>
          <wp:inline distT="0" distB="0" distL="0" distR="0" wp14:anchorId="4EDED2C9" wp14:editId="3E3CA8A2">
            <wp:extent cx="2289021" cy="1526650"/>
            <wp:effectExtent l="0" t="0" r="0" b="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290928" cy="1527922"/>
                    </a:xfrm>
                    <a:prstGeom prst="rect">
                      <a:avLst/>
                    </a:prstGeom>
                    <a:noFill/>
                    <a:ln>
                      <a:noFill/>
                    </a:ln>
                  </pic:spPr>
                </pic:pic>
              </a:graphicData>
            </a:graphic>
          </wp:inline>
        </w:drawing>
      </w:r>
      <w:r>
        <w:rPr>
          <w:b w:val="0"/>
          <w:lang w:val="it-IT"/>
        </w:rPr>
        <w:tab/>
      </w:r>
      <w:r>
        <w:rPr>
          <w:b w:val="0"/>
          <w:lang w:val="it-IT"/>
        </w:rPr>
        <w:br/>
      </w:r>
      <w:r w:rsidR="00415861" w:rsidRPr="00415861">
        <w:rPr>
          <w:bCs/>
          <w:lang w:val="it-IT"/>
        </w:rPr>
        <w:t>WG_photo_Bauma-2022_000</w:t>
      </w:r>
      <w:r w:rsidR="00415861">
        <w:rPr>
          <w:bCs/>
          <w:lang w:val="it-IT"/>
        </w:rPr>
        <w:t>63</w:t>
      </w:r>
      <w:r>
        <w:rPr>
          <w:b w:val="0"/>
          <w:lang w:val="it-IT"/>
        </w:rPr>
        <w:tab/>
      </w:r>
      <w:r>
        <w:rPr>
          <w:b w:val="0"/>
          <w:lang w:val="it-IT"/>
        </w:rPr>
        <w:tab/>
      </w:r>
    </w:p>
    <w:p w14:paraId="4E5DA074" w14:textId="73A96815" w:rsidR="00A5608A" w:rsidRPr="005E009E" w:rsidRDefault="00A5608A" w:rsidP="00A5608A">
      <w:pPr>
        <w:pStyle w:val="BUnormal"/>
        <w:rPr>
          <w:lang w:val="en-GB"/>
        </w:rPr>
      </w:pPr>
      <w:r>
        <w:rPr>
          <w:lang w:val="it-IT"/>
        </w:rPr>
        <w:t xml:space="preserve">Con le soluzioni sostenibili e avveniristiche per la costruzione stradale, il Wirtgen Group ha presentato al Bauma 2022 tutta la sua forza innovativa. </w:t>
      </w:r>
    </w:p>
    <w:p w14:paraId="76008808" w14:textId="0CEA8E7F" w:rsidR="00DF59EF" w:rsidRPr="005E009E" w:rsidRDefault="00DF59EF" w:rsidP="00DF59EF">
      <w:pPr>
        <w:pStyle w:val="BUbold"/>
        <w:rPr>
          <w:lang w:val="en-GB"/>
        </w:rPr>
      </w:pPr>
      <w:r>
        <w:rPr>
          <w:b w:val="0"/>
          <w:noProof/>
          <w:lang w:val="it-IT"/>
        </w:rPr>
        <w:lastRenderedPageBreak/>
        <w:drawing>
          <wp:inline distT="0" distB="0" distL="0" distR="0" wp14:anchorId="0CD7FBEC" wp14:editId="39B79A98">
            <wp:extent cx="2324786" cy="1550504"/>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335597" cy="1557714"/>
                    </a:xfrm>
                    <a:prstGeom prst="rect">
                      <a:avLst/>
                    </a:prstGeom>
                    <a:noFill/>
                    <a:ln>
                      <a:noFill/>
                    </a:ln>
                  </pic:spPr>
                </pic:pic>
              </a:graphicData>
            </a:graphic>
          </wp:inline>
        </w:drawing>
      </w:r>
      <w:r>
        <w:rPr>
          <w:b w:val="0"/>
          <w:color w:val="FF0000"/>
          <w:lang w:val="it-IT"/>
        </w:rPr>
        <w:t xml:space="preserve"> </w:t>
      </w:r>
      <w:r>
        <w:rPr>
          <w:b w:val="0"/>
          <w:lang w:val="it-IT"/>
        </w:rPr>
        <w:br/>
      </w:r>
      <w:r w:rsidR="00415861" w:rsidRPr="00415861">
        <w:rPr>
          <w:bCs/>
          <w:lang w:val="it-IT"/>
        </w:rPr>
        <w:t>WG_photo_Bauma-2022_000</w:t>
      </w:r>
      <w:r w:rsidR="00415861">
        <w:rPr>
          <w:bCs/>
          <w:lang w:val="it-IT"/>
        </w:rPr>
        <w:t>60</w:t>
      </w:r>
    </w:p>
    <w:p w14:paraId="0D6F95F1" w14:textId="77777777" w:rsidR="00DF59EF" w:rsidRPr="005E009E" w:rsidRDefault="00DF59EF" w:rsidP="00DF59EF">
      <w:pPr>
        <w:pStyle w:val="BUbold"/>
        <w:rPr>
          <w:b w:val="0"/>
          <w:bCs/>
          <w:lang w:val="en-GB"/>
        </w:rPr>
      </w:pPr>
      <w:r>
        <w:rPr>
          <w:b w:val="0"/>
          <w:lang w:val="it-IT"/>
        </w:rPr>
        <w:t xml:space="preserve">Hamm ha presentato i primi rulli con azionamento completamente elettrico a batteria. I parametri di compattazione ed il comando sono identici a quelli dei modelli con motore diesel.  </w:t>
      </w:r>
    </w:p>
    <w:p w14:paraId="5CED4806" w14:textId="29E56F52" w:rsidR="00A5608A" w:rsidRPr="005E009E" w:rsidRDefault="00A5608A" w:rsidP="00E15EBE">
      <w:pPr>
        <w:pStyle w:val="Fotos"/>
        <w:rPr>
          <w:lang w:val="en-GB"/>
        </w:rPr>
      </w:pPr>
    </w:p>
    <w:p w14:paraId="43684003" w14:textId="1F69CC7E" w:rsidR="00DF59EF" w:rsidRPr="005E009E" w:rsidRDefault="00DF59EF" w:rsidP="00DF59EF">
      <w:pPr>
        <w:autoSpaceDE w:val="0"/>
        <w:autoSpaceDN w:val="0"/>
        <w:adjustRightInd w:val="0"/>
        <w:rPr>
          <w:rFonts w:eastAsia="MS Mincho"/>
          <w:b/>
          <w:sz w:val="20"/>
          <w:szCs w:val="24"/>
          <w:lang w:val="en-GB"/>
        </w:rPr>
      </w:pPr>
      <w:r>
        <w:rPr>
          <w:noProof/>
          <w:lang w:val="it-IT"/>
        </w:rPr>
        <w:drawing>
          <wp:inline distT="0" distB="0" distL="0" distR="0" wp14:anchorId="0AE069BA" wp14:editId="3ECC361C">
            <wp:extent cx="2278293" cy="1240403"/>
            <wp:effectExtent l="0" t="0" r="8255"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291897" cy="1247810"/>
                    </a:xfrm>
                    <a:prstGeom prst="rect">
                      <a:avLst/>
                    </a:prstGeom>
                    <a:noFill/>
                    <a:ln>
                      <a:noFill/>
                    </a:ln>
                  </pic:spPr>
                </pic:pic>
              </a:graphicData>
            </a:graphic>
          </wp:inline>
        </w:drawing>
      </w:r>
      <w:r>
        <w:rPr>
          <w:b/>
          <w:bCs/>
          <w:color w:val="FF0000"/>
          <w:lang w:val="it-IT"/>
        </w:rPr>
        <w:t xml:space="preserve"> </w:t>
      </w:r>
      <w:r>
        <w:rPr>
          <w:lang w:val="it-IT"/>
        </w:rPr>
        <w:br/>
      </w:r>
      <w:r w:rsidR="00415861" w:rsidRPr="00415861">
        <w:rPr>
          <w:b/>
          <w:bCs/>
          <w:sz w:val="20"/>
          <w:szCs w:val="24"/>
          <w:lang w:val="it-IT"/>
        </w:rPr>
        <w:t>WG_photo_Bauma-2022_000</w:t>
      </w:r>
      <w:r w:rsidR="00415861">
        <w:rPr>
          <w:b/>
          <w:bCs/>
          <w:sz w:val="20"/>
          <w:szCs w:val="24"/>
          <w:lang w:val="it-IT"/>
        </w:rPr>
        <w:t>61</w:t>
      </w:r>
    </w:p>
    <w:p w14:paraId="116C82BE" w14:textId="776D48DA" w:rsidR="00547E5D" w:rsidRDefault="00BA5523" w:rsidP="00DF59EF">
      <w:pPr>
        <w:pStyle w:val="Text"/>
        <w:rPr>
          <w:color w:val="000000" w:themeColor="text1"/>
          <w:sz w:val="20"/>
          <w:szCs w:val="14"/>
          <w:lang w:val="it-IT"/>
        </w:rPr>
      </w:pPr>
      <w:r>
        <w:rPr>
          <w:color w:val="000000" w:themeColor="text1"/>
          <w:sz w:val="20"/>
          <w:szCs w:val="14"/>
          <w:lang w:val="it-IT"/>
        </w:rPr>
        <w:t xml:space="preserve">Il frantoio ad urto MOBIREX MR 130(i) PRO è caratterizzato da un concetto di azionamento completamente elettrico. Il nuovo impianto della linea </w:t>
      </w:r>
      <w:proofErr w:type="spellStart"/>
      <w:r>
        <w:rPr>
          <w:color w:val="000000" w:themeColor="text1"/>
          <w:sz w:val="20"/>
          <w:szCs w:val="14"/>
          <w:lang w:val="it-IT"/>
        </w:rPr>
        <w:t>Kleemann</w:t>
      </w:r>
      <w:proofErr w:type="spellEnd"/>
      <w:r>
        <w:rPr>
          <w:color w:val="000000" w:themeColor="text1"/>
          <w:sz w:val="20"/>
          <w:szCs w:val="14"/>
          <w:lang w:val="it-IT"/>
        </w:rPr>
        <w:t xml:space="preserve"> PRO viene impiegato come frantoio primario e secondario per il trattamento della pietra naturale ed il riciclaggio.  </w:t>
      </w:r>
    </w:p>
    <w:p w14:paraId="3690D7D2" w14:textId="77777777" w:rsidR="00BF09DF" w:rsidRPr="005E009E" w:rsidRDefault="00BF09DF" w:rsidP="00DF59EF">
      <w:pPr>
        <w:pStyle w:val="Text"/>
        <w:rPr>
          <w:bCs/>
          <w:color w:val="000000" w:themeColor="text1"/>
          <w:sz w:val="20"/>
          <w:szCs w:val="14"/>
          <w:lang w:val="en-GB"/>
        </w:rPr>
      </w:pPr>
    </w:p>
    <w:p w14:paraId="0A217188" w14:textId="400D2B79" w:rsidR="00D93B96" w:rsidRPr="005E009E" w:rsidRDefault="00D93B96" w:rsidP="00DF59EF">
      <w:pPr>
        <w:pStyle w:val="Text"/>
        <w:rPr>
          <w:bCs/>
          <w:color w:val="000000" w:themeColor="text1"/>
          <w:sz w:val="20"/>
          <w:szCs w:val="14"/>
          <w:lang w:val="en-GB"/>
        </w:rPr>
      </w:pPr>
    </w:p>
    <w:p w14:paraId="26FAF353" w14:textId="0750DD66" w:rsidR="00D93B96" w:rsidRPr="005E009E" w:rsidRDefault="00D93B96" w:rsidP="00D93B96">
      <w:pPr>
        <w:autoSpaceDE w:val="0"/>
        <w:autoSpaceDN w:val="0"/>
        <w:adjustRightInd w:val="0"/>
        <w:rPr>
          <w:rFonts w:eastAsia="MS Mincho"/>
          <w:b/>
          <w:sz w:val="20"/>
          <w:szCs w:val="24"/>
          <w:lang w:val="en-GB"/>
        </w:rPr>
      </w:pPr>
      <w:r>
        <w:rPr>
          <w:noProof/>
          <w:lang w:val="it-IT"/>
        </w:rPr>
        <w:drawing>
          <wp:inline distT="0" distB="0" distL="0" distR="0" wp14:anchorId="615A956F" wp14:editId="444A52A5">
            <wp:extent cx="2265177" cy="1510747"/>
            <wp:effectExtent l="0" t="0" r="1905"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280619" cy="1521046"/>
                    </a:xfrm>
                    <a:prstGeom prst="rect">
                      <a:avLst/>
                    </a:prstGeom>
                    <a:noFill/>
                    <a:ln>
                      <a:noFill/>
                    </a:ln>
                  </pic:spPr>
                </pic:pic>
              </a:graphicData>
            </a:graphic>
          </wp:inline>
        </w:drawing>
      </w:r>
      <w:r>
        <w:rPr>
          <w:b/>
          <w:bCs/>
          <w:sz w:val="20"/>
          <w:szCs w:val="24"/>
          <w:lang w:val="it-IT"/>
        </w:rPr>
        <w:t xml:space="preserve"> </w:t>
      </w:r>
      <w:r>
        <w:rPr>
          <w:lang w:val="it-IT"/>
        </w:rPr>
        <w:br/>
      </w:r>
      <w:r w:rsidR="00415861" w:rsidRPr="00415861">
        <w:rPr>
          <w:b/>
          <w:bCs/>
          <w:sz w:val="20"/>
          <w:szCs w:val="24"/>
          <w:lang w:val="it-IT"/>
        </w:rPr>
        <w:t>WG_photo_Bauma-2022_000</w:t>
      </w:r>
      <w:r w:rsidR="00415861">
        <w:rPr>
          <w:b/>
          <w:bCs/>
          <w:sz w:val="20"/>
          <w:szCs w:val="24"/>
          <w:lang w:val="it-IT"/>
        </w:rPr>
        <w:t>68</w:t>
      </w:r>
    </w:p>
    <w:p w14:paraId="47E2E597" w14:textId="77777777" w:rsidR="00415861" w:rsidRDefault="00547E5D" w:rsidP="00D93B96">
      <w:pPr>
        <w:pStyle w:val="Text"/>
        <w:spacing w:line="240" w:lineRule="auto"/>
        <w:jc w:val="left"/>
        <w:rPr>
          <w:b/>
          <w:bCs/>
          <w:lang w:val="it-IT"/>
        </w:rPr>
      </w:pPr>
      <w:r w:rsidRPr="00415861">
        <w:rPr>
          <w:color w:val="000000" w:themeColor="text1"/>
          <w:sz w:val="20"/>
          <w:szCs w:val="14"/>
          <w:lang w:val="it-IT"/>
        </w:rPr>
        <w:t xml:space="preserve">Il sistema REVOC di Benninghoven è stato candidato al premio per l’innovazione Bauma 2022 nella categoria “Tutela ambientale”. </w:t>
      </w:r>
      <w:r>
        <w:rPr>
          <w:color w:val="000000" w:themeColor="text1"/>
          <w:sz w:val="20"/>
          <w:szCs w:val="14"/>
          <w:lang w:val="it-IT"/>
        </w:rPr>
        <w:t xml:space="preserve">Con il catalizzatore per gli impianti di miscelazione dell’asfalto è possibile aumentare la sostenibilità nella produzione dell’asfalto e mettere in sicurezza le sedi degli impianti. </w:t>
      </w:r>
      <w:r>
        <w:rPr>
          <w:b/>
          <w:bCs/>
          <w:lang w:val="it-IT"/>
        </w:rPr>
        <w:t xml:space="preserve"> </w:t>
      </w:r>
    </w:p>
    <w:p w14:paraId="08B4307B" w14:textId="77777777" w:rsidR="00415861" w:rsidRDefault="00415861">
      <w:pPr>
        <w:rPr>
          <w:b/>
          <w:bCs/>
          <w:sz w:val="22"/>
          <w:lang w:val="it-IT"/>
        </w:rPr>
      </w:pPr>
      <w:r>
        <w:rPr>
          <w:b/>
          <w:bCs/>
          <w:lang w:val="it-IT"/>
        </w:rPr>
        <w:br w:type="page"/>
      </w:r>
    </w:p>
    <w:p w14:paraId="20879CE4" w14:textId="1DF00336" w:rsidR="002611FE" w:rsidRPr="005E009E" w:rsidRDefault="00A46F1E" w:rsidP="002611FE">
      <w:pPr>
        <w:pStyle w:val="BUbold"/>
        <w:rPr>
          <w:lang w:val="en-GB"/>
        </w:rPr>
      </w:pPr>
      <w:r>
        <w:rPr>
          <w:b w:val="0"/>
          <w:noProof/>
          <w:lang w:val="it-IT"/>
        </w:rPr>
        <w:lastRenderedPageBreak/>
        <w:drawing>
          <wp:inline distT="0" distB="0" distL="0" distR="0" wp14:anchorId="1B66E54E" wp14:editId="63BB27BA">
            <wp:extent cx="2277099" cy="1518699"/>
            <wp:effectExtent l="0" t="0" r="9525"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280034" cy="1520656"/>
                    </a:xfrm>
                    <a:prstGeom prst="rect">
                      <a:avLst/>
                    </a:prstGeom>
                    <a:noFill/>
                    <a:ln>
                      <a:noFill/>
                    </a:ln>
                  </pic:spPr>
                </pic:pic>
              </a:graphicData>
            </a:graphic>
          </wp:inline>
        </w:drawing>
      </w:r>
      <w:r>
        <w:rPr>
          <w:b w:val="0"/>
          <w:lang w:val="it-IT"/>
        </w:rPr>
        <w:t xml:space="preserve"> </w:t>
      </w:r>
      <w:r>
        <w:rPr>
          <w:b w:val="0"/>
          <w:lang w:val="it-IT"/>
        </w:rPr>
        <w:br/>
      </w:r>
      <w:r w:rsidR="00415861" w:rsidRPr="00415861">
        <w:rPr>
          <w:bCs/>
          <w:lang w:val="it-IT"/>
        </w:rPr>
        <w:t>WG_photo_Bauma-2022_00024</w:t>
      </w:r>
    </w:p>
    <w:p w14:paraId="257B5A26" w14:textId="1BB7E3AB" w:rsidR="00793A3A" w:rsidRPr="005E009E" w:rsidRDefault="00EC214D" w:rsidP="00175AEA">
      <w:pPr>
        <w:pStyle w:val="BUnormal"/>
        <w:rPr>
          <w:lang w:val="en-GB"/>
        </w:rPr>
      </w:pPr>
      <w:r>
        <w:rPr>
          <w:lang w:val="it-IT"/>
        </w:rPr>
        <w:t>Wirtgen ha presentato tra le altre cose le frese compatte con cabina comfort. Sono le prime frese a freddo al mondo di questa classe di macchine ad essere offerte con una cabina operatore.</w:t>
      </w:r>
    </w:p>
    <w:p w14:paraId="5492C0D9" w14:textId="06A93C4F" w:rsidR="00175AEA" w:rsidRPr="005E009E" w:rsidRDefault="00BD25D1" w:rsidP="00175AEA">
      <w:pPr>
        <w:pStyle w:val="BUnormal"/>
        <w:rPr>
          <w:lang w:val="en-GB"/>
        </w:rPr>
      </w:pPr>
      <w:r>
        <w:rPr>
          <w:lang w:val="it-IT"/>
        </w:rPr>
        <w:t xml:space="preserve"> </w:t>
      </w:r>
    </w:p>
    <w:p w14:paraId="6EA14BFF" w14:textId="78BBD8F6" w:rsidR="00D200BF" w:rsidRPr="005E009E" w:rsidRDefault="00D200BF" w:rsidP="00D200BF">
      <w:pPr>
        <w:pStyle w:val="BUbold"/>
        <w:rPr>
          <w:lang w:val="en-GB"/>
        </w:rPr>
      </w:pPr>
      <w:r>
        <w:rPr>
          <w:b w:val="0"/>
          <w:noProof/>
          <w:lang w:val="it-IT"/>
        </w:rPr>
        <w:drawing>
          <wp:inline distT="0" distB="0" distL="0" distR="0" wp14:anchorId="430AE719" wp14:editId="2A869C25">
            <wp:extent cx="2276475" cy="1517650"/>
            <wp:effectExtent l="0" t="0" r="9525" b="635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2280300" cy="1520200"/>
                    </a:xfrm>
                    <a:prstGeom prst="rect">
                      <a:avLst/>
                    </a:prstGeom>
                    <a:noFill/>
                    <a:ln>
                      <a:noFill/>
                    </a:ln>
                  </pic:spPr>
                </pic:pic>
              </a:graphicData>
            </a:graphic>
          </wp:inline>
        </w:drawing>
      </w:r>
      <w:r>
        <w:rPr>
          <w:bCs/>
          <w:lang w:val="it-IT"/>
        </w:rPr>
        <w:t xml:space="preserve"> </w:t>
      </w:r>
      <w:r>
        <w:rPr>
          <w:b w:val="0"/>
          <w:color w:val="FF0000"/>
          <w:lang w:val="it-IT"/>
        </w:rPr>
        <w:br/>
      </w:r>
      <w:r w:rsidR="00415861" w:rsidRPr="00415861">
        <w:rPr>
          <w:bCs/>
          <w:lang w:val="it-IT"/>
        </w:rPr>
        <w:t>WG_photo_Bauma-2022_000</w:t>
      </w:r>
      <w:r w:rsidR="00415861">
        <w:rPr>
          <w:bCs/>
          <w:lang w:val="it-IT"/>
        </w:rPr>
        <w:t>43</w:t>
      </w:r>
    </w:p>
    <w:p w14:paraId="10B32123" w14:textId="185733FE" w:rsidR="00D200BF" w:rsidRPr="005E009E" w:rsidRDefault="00ED15BB" w:rsidP="00292845">
      <w:pPr>
        <w:pStyle w:val="BUbold"/>
        <w:rPr>
          <w:b w:val="0"/>
          <w:bCs/>
          <w:lang w:val="en-GB"/>
        </w:rPr>
      </w:pPr>
      <w:r>
        <w:rPr>
          <w:b w:val="0"/>
          <w:lang w:val="it-IT"/>
        </w:rPr>
        <w:t xml:space="preserve">Anteprima mondiale: con la SUPER 1900-5(i) e la SUPER 2100-5(i), </w:t>
      </w:r>
      <w:proofErr w:type="spellStart"/>
      <w:r>
        <w:rPr>
          <w:b w:val="0"/>
          <w:lang w:val="it-IT"/>
        </w:rPr>
        <w:t>Vögele</w:t>
      </w:r>
      <w:proofErr w:type="spellEnd"/>
      <w:r>
        <w:rPr>
          <w:b w:val="0"/>
          <w:lang w:val="it-IT"/>
        </w:rPr>
        <w:t xml:space="preserve"> ha presentato le prime finitrici stradali per l’asfalto della nuova generazione “Tratto 5”.  </w:t>
      </w:r>
    </w:p>
    <w:p w14:paraId="11675974" w14:textId="59FFED11" w:rsidR="00175AEA" w:rsidRPr="005E009E" w:rsidRDefault="00175AEA" w:rsidP="00175AEA">
      <w:pPr>
        <w:pStyle w:val="Standardabsatz"/>
        <w:rPr>
          <w:lang w:val="en-GB"/>
        </w:rPr>
      </w:pPr>
    </w:p>
    <w:p w14:paraId="2BDB1E47" w14:textId="5CDA6D42" w:rsidR="00292845" w:rsidRPr="00BF09DF" w:rsidRDefault="00292845" w:rsidP="00292845">
      <w:pPr>
        <w:autoSpaceDE w:val="0"/>
        <w:autoSpaceDN w:val="0"/>
        <w:adjustRightInd w:val="0"/>
        <w:rPr>
          <w:rFonts w:eastAsia="MS Mincho"/>
          <w:b/>
          <w:sz w:val="20"/>
          <w:szCs w:val="24"/>
        </w:rPr>
      </w:pPr>
      <w:r>
        <w:rPr>
          <w:noProof/>
          <w:lang w:val="it-IT"/>
        </w:rPr>
        <w:drawing>
          <wp:inline distT="0" distB="0" distL="0" distR="0" wp14:anchorId="7A2309D9" wp14:editId="5F5862FD">
            <wp:extent cx="2300941" cy="1534601"/>
            <wp:effectExtent l="0" t="0" r="4445" b="889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 2"/>
                    <pic:cNvPicPr>
                      <a:picLocks noChangeAspect="1" noChangeArrowheads="1"/>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2314766" cy="1543822"/>
                    </a:xfrm>
                    <a:prstGeom prst="rect">
                      <a:avLst/>
                    </a:prstGeom>
                    <a:noFill/>
                    <a:ln>
                      <a:noFill/>
                    </a:ln>
                  </pic:spPr>
                </pic:pic>
              </a:graphicData>
            </a:graphic>
          </wp:inline>
        </w:drawing>
      </w:r>
      <w:r>
        <w:rPr>
          <w:b/>
          <w:bCs/>
          <w:sz w:val="20"/>
          <w:szCs w:val="24"/>
          <w:lang w:val="it-IT"/>
        </w:rPr>
        <w:t xml:space="preserve"> </w:t>
      </w:r>
      <w:r>
        <w:rPr>
          <w:lang w:val="it-IT"/>
        </w:rPr>
        <w:br/>
      </w:r>
      <w:r w:rsidR="00415861" w:rsidRPr="00415861">
        <w:rPr>
          <w:b/>
          <w:bCs/>
          <w:sz w:val="20"/>
          <w:szCs w:val="24"/>
          <w:lang w:val="it-IT"/>
        </w:rPr>
        <w:t>WG_photo_Bauma-2022_000</w:t>
      </w:r>
      <w:r w:rsidR="00415861">
        <w:rPr>
          <w:b/>
          <w:bCs/>
          <w:sz w:val="20"/>
          <w:szCs w:val="24"/>
          <w:lang w:val="it-IT"/>
        </w:rPr>
        <w:t>62</w:t>
      </w:r>
    </w:p>
    <w:p w14:paraId="10254690" w14:textId="2D425BF5" w:rsidR="00292845" w:rsidRPr="005E009E" w:rsidRDefault="00BD6B80" w:rsidP="00292845">
      <w:pPr>
        <w:pStyle w:val="Text"/>
        <w:spacing w:line="240" w:lineRule="auto"/>
        <w:rPr>
          <w:bCs/>
          <w:color w:val="000000" w:themeColor="text1"/>
          <w:sz w:val="20"/>
          <w:szCs w:val="14"/>
          <w:lang w:val="en-GB"/>
        </w:rPr>
      </w:pPr>
      <w:r>
        <w:rPr>
          <w:color w:val="000000" w:themeColor="text1"/>
          <w:sz w:val="20"/>
          <w:szCs w:val="14"/>
          <w:lang w:val="it-IT"/>
        </w:rPr>
        <w:t>I modelli di pala gommata 744 P-</w:t>
      </w:r>
      <w:proofErr w:type="spellStart"/>
      <w:r>
        <w:rPr>
          <w:color w:val="000000" w:themeColor="text1"/>
          <w:sz w:val="20"/>
          <w:szCs w:val="14"/>
          <w:lang w:val="it-IT"/>
        </w:rPr>
        <w:t>Tier</w:t>
      </w:r>
      <w:proofErr w:type="spellEnd"/>
      <w:r>
        <w:rPr>
          <w:color w:val="000000" w:themeColor="text1"/>
          <w:sz w:val="20"/>
          <w:szCs w:val="14"/>
          <w:lang w:val="it-IT"/>
        </w:rPr>
        <w:t xml:space="preserve"> e 824 P-</w:t>
      </w:r>
      <w:proofErr w:type="spellStart"/>
      <w:r>
        <w:rPr>
          <w:color w:val="000000" w:themeColor="text1"/>
          <w:sz w:val="20"/>
          <w:szCs w:val="14"/>
          <w:lang w:val="it-IT"/>
        </w:rPr>
        <w:t>Tier</w:t>
      </w:r>
      <w:proofErr w:type="spellEnd"/>
      <w:r>
        <w:rPr>
          <w:color w:val="000000" w:themeColor="text1"/>
          <w:sz w:val="20"/>
          <w:szCs w:val="14"/>
          <w:lang w:val="it-IT"/>
        </w:rPr>
        <w:t xml:space="preserve"> di John Deere sono ora disponibili anche in Germania e Gran Bretagna. Saranno offerti attraverso la rete di distribuzione del Wirtgen Group.</w:t>
      </w:r>
      <w:r>
        <w:rPr>
          <w:b/>
          <w:bCs/>
          <w:lang w:val="it-IT"/>
        </w:rPr>
        <w:t xml:space="preserve">  </w:t>
      </w:r>
    </w:p>
    <w:p w14:paraId="4A369ABD" w14:textId="77777777" w:rsidR="00292845" w:rsidRPr="005E009E" w:rsidRDefault="00292845" w:rsidP="00175AEA">
      <w:pPr>
        <w:pStyle w:val="Standardabsatz"/>
        <w:rPr>
          <w:lang w:val="en-GB"/>
        </w:rPr>
      </w:pPr>
    </w:p>
    <w:p w14:paraId="04824B2F" w14:textId="4D31484B" w:rsidR="00F74540" w:rsidRPr="005E009E" w:rsidRDefault="00E15EBE" w:rsidP="006C0C87">
      <w:pPr>
        <w:pStyle w:val="Note"/>
        <w:rPr>
          <w:lang w:val="it-IT"/>
        </w:rPr>
      </w:pPr>
      <w:r>
        <w:rPr>
          <w:iCs/>
          <w:lang w:val="it-IT"/>
        </w:rPr>
        <w:t>Nota: queste foto servono soltanto per la visualizzazione in anteprima. Per la stampa nelle pubblicazioni vi preghiamo di usare le foto in risoluzione 300</w:t>
      </w:r>
      <w:r>
        <w:rPr>
          <w:i w:val="0"/>
          <w:lang w:val="it-IT"/>
        </w:rPr>
        <w:t> </w:t>
      </w:r>
      <w:r>
        <w:rPr>
          <w:iCs/>
          <w:lang w:val="it-IT"/>
        </w:rPr>
        <w:t>dpi, scaricabili dai siti web del</w:t>
      </w:r>
      <w:r>
        <w:rPr>
          <w:i w:val="0"/>
          <w:lang w:val="it-IT"/>
        </w:rPr>
        <w:t xml:space="preserve"> Wirtgen Group.</w:t>
      </w:r>
    </w:p>
    <w:p w14:paraId="59641828" w14:textId="06FB2BC9" w:rsidR="00A5608A" w:rsidRPr="005E009E" w:rsidRDefault="00A5608A">
      <w:pPr>
        <w:rPr>
          <w:rFonts w:eastAsiaTheme="minorHAnsi" w:cstheme="minorBidi"/>
          <w:b/>
          <w:iCs/>
          <w:sz w:val="22"/>
          <w:szCs w:val="24"/>
          <w:lang w:val="it-IT"/>
        </w:rPr>
      </w:pPr>
    </w:p>
    <w:p w14:paraId="410DE7B4" w14:textId="77777777" w:rsidR="00415861" w:rsidRDefault="00415861">
      <w:pPr>
        <w:rPr>
          <w:rFonts w:eastAsiaTheme="minorHAnsi" w:cstheme="minorBidi"/>
          <w:b/>
          <w:bCs/>
          <w:sz w:val="22"/>
          <w:szCs w:val="24"/>
          <w:lang w:val="it-IT"/>
        </w:rPr>
      </w:pPr>
      <w:r>
        <w:rPr>
          <w:bCs/>
          <w:lang w:val="it-IT"/>
        </w:rPr>
        <w:br w:type="page"/>
      </w:r>
    </w:p>
    <w:p w14:paraId="55931FB8" w14:textId="65CE93ED" w:rsidR="00E15EBE" w:rsidRPr="005E009E" w:rsidRDefault="00E15EBE" w:rsidP="00E15EBE">
      <w:pPr>
        <w:pStyle w:val="Absatzberschrift"/>
        <w:rPr>
          <w:iCs/>
          <w:lang w:val="en-GB"/>
        </w:rPr>
      </w:pPr>
      <w:r>
        <w:rPr>
          <w:bCs/>
          <w:lang w:val="it-IT"/>
        </w:rPr>
        <w:lastRenderedPageBreak/>
        <w:t>Per maggiori informazioni vogliate contattare:</w:t>
      </w:r>
    </w:p>
    <w:p w14:paraId="0834BAC7" w14:textId="77777777" w:rsidR="00E15EBE" w:rsidRPr="005E009E" w:rsidRDefault="00E15EBE" w:rsidP="00E15EBE">
      <w:pPr>
        <w:pStyle w:val="Absatzberschrift"/>
        <w:rPr>
          <w:lang w:val="en-GB"/>
        </w:rPr>
      </w:pPr>
    </w:p>
    <w:p w14:paraId="69EE0B1B" w14:textId="77777777" w:rsidR="00E15EBE" w:rsidRPr="002B783A" w:rsidRDefault="00E15EBE" w:rsidP="00E15EBE">
      <w:pPr>
        <w:pStyle w:val="Absatzberschrift"/>
        <w:rPr>
          <w:b w:val="0"/>
          <w:bCs/>
          <w:szCs w:val="22"/>
        </w:rPr>
      </w:pPr>
      <w:r>
        <w:rPr>
          <w:b w:val="0"/>
          <w:lang w:val="it-IT"/>
        </w:rPr>
        <w:t>WIRTGEN GROUP</w:t>
      </w:r>
    </w:p>
    <w:p w14:paraId="6C2CE818" w14:textId="77777777" w:rsidR="00E15EBE" w:rsidRDefault="00E15EBE" w:rsidP="00E15EBE">
      <w:pPr>
        <w:pStyle w:val="Fuzeile1"/>
      </w:pPr>
      <w:r>
        <w:rPr>
          <w:bCs w:val="0"/>
          <w:iCs w:val="0"/>
          <w:lang w:val="it-IT"/>
        </w:rPr>
        <w:t>Public Relations</w:t>
      </w:r>
    </w:p>
    <w:p w14:paraId="11D0C008" w14:textId="77777777" w:rsidR="00E15EBE" w:rsidRDefault="00E15EBE" w:rsidP="00E15EBE">
      <w:pPr>
        <w:pStyle w:val="Fuzeile1"/>
      </w:pPr>
      <w:r>
        <w:rPr>
          <w:bCs w:val="0"/>
          <w:iCs w:val="0"/>
          <w:lang w:val="it-IT"/>
        </w:rPr>
        <w:t>Reinhard-Wirtgen-</w:t>
      </w:r>
      <w:proofErr w:type="spellStart"/>
      <w:r>
        <w:rPr>
          <w:bCs w:val="0"/>
          <w:iCs w:val="0"/>
          <w:lang w:val="it-IT"/>
        </w:rPr>
        <w:t>Straße</w:t>
      </w:r>
      <w:proofErr w:type="spellEnd"/>
      <w:r>
        <w:rPr>
          <w:bCs w:val="0"/>
          <w:iCs w:val="0"/>
          <w:lang w:val="it-IT"/>
        </w:rPr>
        <w:t xml:space="preserve"> 2</w:t>
      </w:r>
    </w:p>
    <w:p w14:paraId="1063A82F" w14:textId="77777777" w:rsidR="00E15EBE" w:rsidRDefault="00E15EBE" w:rsidP="00E15EBE">
      <w:pPr>
        <w:pStyle w:val="Fuzeile1"/>
      </w:pPr>
      <w:r>
        <w:rPr>
          <w:bCs w:val="0"/>
          <w:iCs w:val="0"/>
          <w:lang w:val="it-IT"/>
        </w:rPr>
        <w:t xml:space="preserve">53578 </w:t>
      </w:r>
      <w:proofErr w:type="spellStart"/>
      <w:r>
        <w:rPr>
          <w:bCs w:val="0"/>
          <w:iCs w:val="0"/>
          <w:lang w:val="it-IT"/>
        </w:rPr>
        <w:t>Windhagen</w:t>
      </w:r>
      <w:proofErr w:type="spellEnd"/>
    </w:p>
    <w:p w14:paraId="5A37CC2B" w14:textId="77777777" w:rsidR="00E15EBE" w:rsidRDefault="00E15EBE" w:rsidP="00E15EBE">
      <w:pPr>
        <w:pStyle w:val="Fuzeile1"/>
      </w:pPr>
      <w:r>
        <w:rPr>
          <w:bCs w:val="0"/>
          <w:iCs w:val="0"/>
          <w:lang w:val="it-IT"/>
        </w:rPr>
        <w:t>Germania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val="it-IT"/>
        </w:rPr>
        <w:t xml:space="preserve">Telefono: +49 (0) 2645 131 – 1966 </w:t>
      </w:r>
    </w:p>
    <w:p w14:paraId="65F4C38F" w14:textId="77777777" w:rsidR="00E15EBE" w:rsidRDefault="00E15EBE" w:rsidP="00E15EBE">
      <w:pPr>
        <w:pStyle w:val="Fuzeile1"/>
      </w:pPr>
      <w:r>
        <w:rPr>
          <w:bCs w:val="0"/>
          <w:iCs w:val="0"/>
          <w:lang w:val="it-IT"/>
        </w:rPr>
        <w:t>Telefax: +49 (0) 2645 131 – 499</w:t>
      </w:r>
    </w:p>
    <w:p w14:paraId="79FF3B7C" w14:textId="0C549577" w:rsidR="00E15EBE" w:rsidRDefault="00E15EBE" w:rsidP="00E15EBE">
      <w:pPr>
        <w:pStyle w:val="Fuzeile1"/>
      </w:pPr>
      <w:r>
        <w:rPr>
          <w:bCs w:val="0"/>
          <w:iCs w:val="0"/>
          <w:lang w:val="it-IT"/>
        </w:rPr>
        <w:t>E-mail: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it-IT"/>
        </w:rPr>
        <w:t>www.wirtgen-group.com</w:t>
      </w:r>
    </w:p>
    <w:sectPr w:rsidR="00F048D4" w:rsidRPr="00F74540" w:rsidSect="00CA4A09">
      <w:headerReference w:type="even" r:id="rId15"/>
      <w:headerReference w:type="default" r:id="rId16"/>
      <w:footerReference w:type="even"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E92D2" w14:textId="77777777" w:rsidR="00ED01DC" w:rsidRDefault="00ED01DC" w:rsidP="00E55534">
      <w:r>
        <w:separator/>
      </w:r>
    </w:p>
  </w:endnote>
  <w:endnote w:type="continuationSeparator" w:id="0">
    <w:p w14:paraId="57B65F4F" w14:textId="77777777" w:rsidR="00ED01DC" w:rsidRDefault="00ED01D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it-IT"/>
            </w:rPr>
            <w:t>WIRTGEN GmbH</w:t>
          </w:r>
          <w:r>
            <w:rPr>
              <w:szCs w:val="20"/>
              <w:lang w:val="it-IT"/>
            </w:rPr>
            <w:t xml:space="preserve"> · Reinhard-Wirtgen-</w:t>
          </w:r>
          <w:proofErr w:type="spellStart"/>
          <w:r>
            <w:rPr>
              <w:szCs w:val="20"/>
              <w:lang w:val="it-IT"/>
            </w:rPr>
            <w:t>Str</w:t>
          </w:r>
          <w:proofErr w:type="spellEnd"/>
          <w:r>
            <w:rPr>
              <w:szCs w:val="20"/>
              <w:lang w:val="it-IT"/>
            </w:rPr>
            <w:t xml:space="preserve">. 2 · D-53578 </w:t>
          </w:r>
          <w:proofErr w:type="spellStart"/>
          <w:r>
            <w:rPr>
              <w:szCs w:val="20"/>
              <w:lang w:val="it-IT"/>
            </w:rPr>
            <w:t>Windhagen</w:t>
          </w:r>
          <w:proofErr w:type="spellEnd"/>
          <w:r>
            <w:rPr>
              <w:szCs w:val="20"/>
              <w:lang w:val="it-IT"/>
            </w:rPr>
            <w:t xml:space="preserve">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C638F" w14:textId="77777777" w:rsidR="00ED01DC" w:rsidRDefault="00ED01DC" w:rsidP="00E55534">
      <w:r>
        <w:separator/>
      </w:r>
    </w:p>
  </w:footnote>
  <w:footnote w:type="continuationSeparator" w:id="0">
    <w:p w14:paraId="6034B115" w14:textId="77777777" w:rsidR="00ED01DC" w:rsidRDefault="00ED01D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7C676E4F" w:rsidR="005101B4" w:rsidRDefault="00565A66">
    <w:pPr>
      <w:pStyle w:val="Kopfzeile"/>
    </w:pPr>
    <w:r>
      <w:rPr>
        <w:noProof/>
        <w:lang w:val="it-IT"/>
      </w:rPr>
      <mc:AlternateContent>
        <mc:Choice Requires="wps">
          <w:drawing>
            <wp:anchor distT="0" distB="0" distL="0" distR="0" simplePos="0" relativeHeight="251662336" behindDoc="0" locked="0" layoutInCell="1" allowOverlap="1" wp14:anchorId="26FFB839" wp14:editId="77920C12">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64AF4B" w14:textId="07A5A60B"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6FFB839"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E64AF4B" w14:textId="07A5A60B"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A130053" w:rsidR="00533132" w:rsidRPr="00533132" w:rsidRDefault="00565A66" w:rsidP="00533132">
    <w:pPr>
      <w:pStyle w:val="Kopfzeile"/>
    </w:pPr>
    <w:r>
      <w:rPr>
        <w:noProof/>
        <w:lang w:val="it-IT"/>
      </w:rPr>
      <mc:AlternateContent>
        <mc:Choice Requires="wps">
          <w:drawing>
            <wp:anchor distT="0" distB="0" distL="0" distR="0" simplePos="0" relativeHeight="251663360" behindDoc="0" locked="0" layoutInCell="1" allowOverlap="1" wp14:anchorId="76005899" wp14:editId="4E17B354">
              <wp:simplePos x="752475" y="447675"/>
              <wp:positionH relativeFrom="rightMargin">
                <wp:align>right</wp:align>
              </wp:positionH>
              <wp:positionV relativeFrom="paragraph">
                <wp:posOffset>635</wp:posOffset>
              </wp:positionV>
              <wp:extent cx="443865" cy="443865"/>
              <wp:effectExtent l="0" t="0" r="0" b="16510"/>
              <wp:wrapSquare wrapText="bothSides"/>
              <wp:docPr id="18" name="Textfeld 1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3D40E" w14:textId="457B14F9"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6005899" id="_x0000_t202" coordsize="21600,21600" o:spt="202" path="m,l,21600r21600,l21600,xe">
              <v:stroke joinstyle="miter"/>
              <v:path gradientshapeok="t" o:connecttype="rect"/>
            </v:shapetype>
            <v:shape id="Textfeld 1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CD3D40E" w14:textId="457B14F9"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type="square" anchorx="margin"/>
            </v:shape>
          </w:pict>
        </mc:Fallback>
      </mc:AlternateContent>
    </w:r>
    <w:r>
      <w:rPr>
        <w:noProof/>
        <w:lang w:val="it-IT"/>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8AA97FA" w:rsidR="00533132" w:rsidRDefault="00565A66">
    <w:pPr>
      <w:pStyle w:val="Kopfzeile"/>
    </w:pPr>
    <w:r>
      <w:rPr>
        <w:noProof/>
        <w:lang w:val="it-IT"/>
      </w:rPr>
      <mc:AlternateContent>
        <mc:Choice Requires="wps">
          <w:drawing>
            <wp:anchor distT="0" distB="0" distL="0" distR="0" simplePos="0" relativeHeight="251661312" behindDoc="0" locked="0" layoutInCell="1" allowOverlap="1" wp14:anchorId="7395377F" wp14:editId="1191F10E">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BBF44B" w14:textId="13979DF1"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395377F"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6BBF44B" w14:textId="13979DF1"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type="square" anchorx="margin"/>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500pt;height:1500pt" o:bullet="t">
        <v:imagedata r:id="rId1" o:title="AZ_04a"/>
      </v:shape>
    </w:pict>
  </w:numPicBullet>
  <w:numPicBullet w:numPicBulletId="1">
    <w:pict>
      <v:shape id="_x0000_i1079" type="#_x0000_t75" style="width:7.5pt;height:7.5pt" o:bullet="t">
        <v:imagedata r:id="rId2" o:title="aufzählung"/>
      </v:shape>
    </w:pict>
  </w:numPicBullet>
  <w:abstractNum w:abstractNumId="0" w15:restartNumberingAfterBreak="0">
    <w:nsid w:val="017340CB"/>
    <w:multiLevelType w:val="hybridMultilevel"/>
    <w:tmpl w:val="98F44C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866DD2"/>
    <w:multiLevelType w:val="hybridMultilevel"/>
    <w:tmpl w:val="F5961D56"/>
    <w:lvl w:ilvl="0" w:tplc="04070001">
      <w:start w:val="1"/>
      <w:numFmt w:val="bullet"/>
      <w:lvlText w:val=""/>
      <w:lvlJc w:val="left"/>
      <w:pPr>
        <w:ind w:left="795" w:hanging="360"/>
      </w:pPr>
      <w:rPr>
        <w:rFonts w:ascii="Symbol" w:hAnsi="Symbol" w:hint="default"/>
      </w:rPr>
    </w:lvl>
    <w:lvl w:ilvl="1" w:tplc="04070003" w:tentative="1">
      <w:start w:val="1"/>
      <w:numFmt w:val="bullet"/>
      <w:lvlText w:val="o"/>
      <w:lvlJc w:val="left"/>
      <w:pPr>
        <w:ind w:left="1515" w:hanging="360"/>
      </w:pPr>
      <w:rPr>
        <w:rFonts w:ascii="Courier New" w:hAnsi="Courier New" w:cs="Courier New" w:hint="default"/>
      </w:rPr>
    </w:lvl>
    <w:lvl w:ilvl="2" w:tplc="04070005" w:tentative="1">
      <w:start w:val="1"/>
      <w:numFmt w:val="bullet"/>
      <w:lvlText w:val=""/>
      <w:lvlJc w:val="left"/>
      <w:pPr>
        <w:ind w:left="2235" w:hanging="360"/>
      </w:pPr>
      <w:rPr>
        <w:rFonts w:ascii="Wingdings" w:hAnsi="Wingdings" w:hint="default"/>
      </w:rPr>
    </w:lvl>
    <w:lvl w:ilvl="3" w:tplc="04070001" w:tentative="1">
      <w:start w:val="1"/>
      <w:numFmt w:val="bullet"/>
      <w:lvlText w:val=""/>
      <w:lvlJc w:val="left"/>
      <w:pPr>
        <w:ind w:left="2955" w:hanging="360"/>
      </w:pPr>
      <w:rPr>
        <w:rFonts w:ascii="Symbol" w:hAnsi="Symbol" w:hint="default"/>
      </w:rPr>
    </w:lvl>
    <w:lvl w:ilvl="4" w:tplc="04070003" w:tentative="1">
      <w:start w:val="1"/>
      <w:numFmt w:val="bullet"/>
      <w:lvlText w:val="o"/>
      <w:lvlJc w:val="left"/>
      <w:pPr>
        <w:ind w:left="3675" w:hanging="360"/>
      </w:pPr>
      <w:rPr>
        <w:rFonts w:ascii="Courier New" w:hAnsi="Courier New" w:cs="Courier New" w:hint="default"/>
      </w:rPr>
    </w:lvl>
    <w:lvl w:ilvl="5" w:tplc="04070005" w:tentative="1">
      <w:start w:val="1"/>
      <w:numFmt w:val="bullet"/>
      <w:lvlText w:val=""/>
      <w:lvlJc w:val="left"/>
      <w:pPr>
        <w:ind w:left="4395" w:hanging="360"/>
      </w:pPr>
      <w:rPr>
        <w:rFonts w:ascii="Wingdings" w:hAnsi="Wingdings" w:hint="default"/>
      </w:rPr>
    </w:lvl>
    <w:lvl w:ilvl="6" w:tplc="04070001" w:tentative="1">
      <w:start w:val="1"/>
      <w:numFmt w:val="bullet"/>
      <w:lvlText w:val=""/>
      <w:lvlJc w:val="left"/>
      <w:pPr>
        <w:ind w:left="5115" w:hanging="360"/>
      </w:pPr>
      <w:rPr>
        <w:rFonts w:ascii="Symbol" w:hAnsi="Symbol" w:hint="default"/>
      </w:rPr>
    </w:lvl>
    <w:lvl w:ilvl="7" w:tplc="04070003" w:tentative="1">
      <w:start w:val="1"/>
      <w:numFmt w:val="bullet"/>
      <w:lvlText w:val="o"/>
      <w:lvlJc w:val="left"/>
      <w:pPr>
        <w:ind w:left="5835" w:hanging="360"/>
      </w:pPr>
      <w:rPr>
        <w:rFonts w:ascii="Courier New" w:hAnsi="Courier New" w:cs="Courier New" w:hint="default"/>
      </w:rPr>
    </w:lvl>
    <w:lvl w:ilvl="8" w:tplc="04070005" w:tentative="1">
      <w:start w:val="1"/>
      <w:numFmt w:val="bullet"/>
      <w:lvlText w:val=""/>
      <w:lvlJc w:val="left"/>
      <w:pPr>
        <w:ind w:left="6555" w:hanging="360"/>
      </w:pPr>
      <w:rPr>
        <w:rFonts w:ascii="Wingdings" w:hAnsi="Wingdings" w:hint="default"/>
      </w:rPr>
    </w:lvl>
  </w:abstractNum>
  <w:abstractNum w:abstractNumId="3"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0BFC70E2"/>
    <w:multiLevelType w:val="hybridMultilevel"/>
    <w:tmpl w:val="D786E2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3028E4"/>
    <w:multiLevelType w:val="hybridMultilevel"/>
    <w:tmpl w:val="D9D674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204F3246"/>
    <w:multiLevelType w:val="hybridMultilevel"/>
    <w:tmpl w:val="A830E7F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3DB4B13"/>
    <w:multiLevelType w:val="hybridMultilevel"/>
    <w:tmpl w:val="A37668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4F46ADD"/>
    <w:multiLevelType w:val="multilevel"/>
    <w:tmpl w:val="B1A82EFC"/>
    <w:numStyleLink w:val="zzzThemen"/>
  </w:abstractNum>
  <w:abstractNum w:abstractNumId="11"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67975C69"/>
    <w:multiLevelType w:val="hybridMultilevel"/>
    <w:tmpl w:val="F306AD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6"/>
  </w:num>
  <w:num w:numId="2">
    <w:abstractNumId w:val="16"/>
  </w:num>
  <w:num w:numId="3">
    <w:abstractNumId w:val="16"/>
  </w:num>
  <w:num w:numId="4">
    <w:abstractNumId w:val="16"/>
  </w:num>
  <w:num w:numId="5">
    <w:abstractNumId w:val="16"/>
  </w:num>
  <w:num w:numId="6">
    <w:abstractNumId w:val="7"/>
  </w:num>
  <w:num w:numId="7">
    <w:abstractNumId w:val="7"/>
  </w:num>
  <w:num w:numId="8">
    <w:abstractNumId w:val="7"/>
  </w:num>
  <w:num w:numId="9">
    <w:abstractNumId w:val="7"/>
  </w:num>
  <w:num w:numId="10">
    <w:abstractNumId w:val="7"/>
  </w:num>
  <w:num w:numId="11">
    <w:abstractNumId w:val="12"/>
  </w:num>
  <w:num w:numId="12">
    <w:abstractNumId w:val="12"/>
  </w:num>
  <w:num w:numId="13">
    <w:abstractNumId w:val="11"/>
  </w:num>
  <w:num w:numId="14">
    <w:abstractNumId w:val="11"/>
  </w:num>
  <w:num w:numId="15">
    <w:abstractNumId w:val="11"/>
  </w:num>
  <w:num w:numId="16">
    <w:abstractNumId w:val="11"/>
  </w:num>
  <w:num w:numId="17">
    <w:abstractNumId w:val="11"/>
  </w:num>
  <w:num w:numId="18">
    <w:abstractNumId w:val="6"/>
  </w:num>
  <w:num w:numId="19">
    <w:abstractNumId w:val="10"/>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
  </w:num>
  <w:num w:numId="28">
    <w:abstractNumId w:val="0"/>
  </w:num>
  <w:num w:numId="29">
    <w:abstractNumId w:val="14"/>
  </w:num>
  <w:num w:numId="30">
    <w:abstractNumId w:val="9"/>
  </w:num>
  <w:num w:numId="31">
    <w:abstractNumId w:val="8"/>
  </w:num>
  <w:num w:numId="32">
    <w:abstractNumId w:val="4"/>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38BE"/>
    <w:rsid w:val="000148B3"/>
    <w:rsid w:val="0002263F"/>
    <w:rsid w:val="00042106"/>
    <w:rsid w:val="000474ED"/>
    <w:rsid w:val="00051AAD"/>
    <w:rsid w:val="0005285B"/>
    <w:rsid w:val="00055529"/>
    <w:rsid w:val="00062371"/>
    <w:rsid w:val="00062C3A"/>
    <w:rsid w:val="000649AF"/>
    <w:rsid w:val="00066D09"/>
    <w:rsid w:val="000716F7"/>
    <w:rsid w:val="0007342D"/>
    <w:rsid w:val="00075677"/>
    <w:rsid w:val="00092437"/>
    <w:rsid w:val="0009665C"/>
    <w:rsid w:val="00097AB3"/>
    <w:rsid w:val="000A0479"/>
    <w:rsid w:val="000A36D9"/>
    <w:rsid w:val="000A4C7D"/>
    <w:rsid w:val="000A65B5"/>
    <w:rsid w:val="000B1BB3"/>
    <w:rsid w:val="000B34C9"/>
    <w:rsid w:val="000B582B"/>
    <w:rsid w:val="000D15C3"/>
    <w:rsid w:val="000E2409"/>
    <w:rsid w:val="000E24F8"/>
    <w:rsid w:val="000E5738"/>
    <w:rsid w:val="000F6F34"/>
    <w:rsid w:val="00103205"/>
    <w:rsid w:val="00112314"/>
    <w:rsid w:val="0011795C"/>
    <w:rsid w:val="0012026F"/>
    <w:rsid w:val="0012631C"/>
    <w:rsid w:val="00130601"/>
    <w:rsid w:val="00132055"/>
    <w:rsid w:val="00146C3D"/>
    <w:rsid w:val="00150753"/>
    <w:rsid w:val="00153B47"/>
    <w:rsid w:val="00154A3B"/>
    <w:rsid w:val="001613A6"/>
    <w:rsid w:val="001614F0"/>
    <w:rsid w:val="001616F4"/>
    <w:rsid w:val="00172E32"/>
    <w:rsid w:val="001746E4"/>
    <w:rsid w:val="00175AEA"/>
    <w:rsid w:val="00177214"/>
    <w:rsid w:val="0018021A"/>
    <w:rsid w:val="00180F59"/>
    <w:rsid w:val="00194FB1"/>
    <w:rsid w:val="001A08C8"/>
    <w:rsid w:val="001A0CCB"/>
    <w:rsid w:val="001A1920"/>
    <w:rsid w:val="001B16BB"/>
    <w:rsid w:val="001B34EE"/>
    <w:rsid w:val="001C1A3E"/>
    <w:rsid w:val="001C3D07"/>
    <w:rsid w:val="001C4835"/>
    <w:rsid w:val="001C7305"/>
    <w:rsid w:val="001F65C7"/>
    <w:rsid w:val="00200355"/>
    <w:rsid w:val="002019FC"/>
    <w:rsid w:val="0021351D"/>
    <w:rsid w:val="002309FC"/>
    <w:rsid w:val="00253A2E"/>
    <w:rsid w:val="00254E4C"/>
    <w:rsid w:val="002603EC"/>
    <w:rsid w:val="002611FE"/>
    <w:rsid w:val="00265373"/>
    <w:rsid w:val="00282AFC"/>
    <w:rsid w:val="00283D98"/>
    <w:rsid w:val="00286C15"/>
    <w:rsid w:val="00292845"/>
    <w:rsid w:val="0029634D"/>
    <w:rsid w:val="002A18F7"/>
    <w:rsid w:val="002C34D7"/>
    <w:rsid w:val="002C351F"/>
    <w:rsid w:val="002C7542"/>
    <w:rsid w:val="002D065C"/>
    <w:rsid w:val="002D0780"/>
    <w:rsid w:val="002D2EE5"/>
    <w:rsid w:val="002D63E6"/>
    <w:rsid w:val="002D6EF5"/>
    <w:rsid w:val="002E765F"/>
    <w:rsid w:val="002E7E4E"/>
    <w:rsid w:val="002F108B"/>
    <w:rsid w:val="002F40B5"/>
    <w:rsid w:val="002F5818"/>
    <w:rsid w:val="002F70FD"/>
    <w:rsid w:val="0030316D"/>
    <w:rsid w:val="003075ED"/>
    <w:rsid w:val="00311169"/>
    <w:rsid w:val="00320155"/>
    <w:rsid w:val="0032774C"/>
    <w:rsid w:val="00332D28"/>
    <w:rsid w:val="003353C3"/>
    <w:rsid w:val="00337387"/>
    <w:rsid w:val="0034191A"/>
    <w:rsid w:val="00343CC7"/>
    <w:rsid w:val="003513AA"/>
    <w:rsid w:val="00356B5C"/>
    <w:rsid w:val="0036561D"/>
    <w:rsid w:val="003665BE"/>
    <w:rsid w:val="00380CF3"/>
    <w:rsid w:val="003845B7"/>
    <w:rsid w:val="00384A08"/>
    <w:rsid w:val="00387E6F"/>
    <w:rsid w:val="00387F4A"/>
    <w:rsid w:val="003967E5"/>
    <w:rsid w:val="003A753A"/>
    <w:rsid w:val="003B3803"/>
    <w:rsid w:val="003B51F6"/>
    <w:rsid w:val="003C2A71"/>
    <w:rsid w:val="003C7D53"/>
    <w:rsid w:val="003D09FB"/>
    <w:rsid w:val="003E164D"/>
    <w:rsid w:val="003E1CB6"/>
    <w:rsid w:val="003E3CF6"/>
    <w:rsid w:val="003E759F"/>
    <w:rsid w:val="003E7853"/>
    <w:rsid w:val="003F24FB"/>
    <w:rsid w:val="003F57AB"/>
    <w:rsid w:val="00400FD9"/>
    <w:rsid w:val="004016F7"/>
    <w:rsid w:val="004025AE"/>
    <w:rsid w:val="00403373"/>
    <w:rsid w:val="0040390E"/>
    <w:rsid w:val="00406C81"/>
    <w:rsid w:val="00412545"/>
    <w:rsid w:val="0041475A"/>
    <w:rsid w:val="00415861"/>
    <w:rsid w:val="00417237"/>
    <w:rsid w:val="00423A73"/>
    <w:rsid w:val="00430BB0"/>
    <w:rsid w:val="00441286"/>
    <w:rsid w:val="00461604"/>
    <w:rsid w:val="00461FED"/>
    <w:rsid w:val="0046460D"/>
    <w:rsid w:val="00467F3C"/>
    <w:rsid w:val="0047498D"/>
    <w:rsid w:val="00476100"/>
    <w:rsid w:val="00486DB0"/>
    <w:rsid w:val="00487BFC"/>
    <w:rsid w:val="0049666B"/>
    <w:rsid w:val="004A463B"/>
    <w:rsid w:val="004B357C"/>
    <w:rsid w:val="004C1967"/>
    <w:rsid w:val="004D23D0"/>
    <w:rsid w:val="004D2BE0"/>
    <w:rsid w:val="004D3C28"/>
    <w:rsid w:val="004D5856"/>
    <w:rsid w:val="004E6EF5"/>
    <w:rsid w:val="004F5E5D"/>
    <w:rsid w:val="00506409"/>
    <w:rsid w:val="00507BB1"/>
    <w:rsid w:val="005101B4"/>
    <w:rsid w:val="0052300F"/>
    <w:rsid w:val="00530E32"/>
    <w:rsid w:val="005313F3"/>
    <w:rsid w:val="00533132"/>
    <w:rsid w:val="00537210"/>
    <w:rsid w:val="005475CA"/>
    <w:rsid w:val="00547E5D"/>
    <w:rsid w:val="005649F4"/>
    <w:rsid w:val="00565A66"/>
    <w:rsid w:val="005710C8"/>
    <w:rsid w:val="005711A3"/>
    <w:rsid w:val="00571A5C"/>
    <w:rsid w:val="00573B2B"/>
    <w:rsid w:val="00573EF6"/>
    <w:rsid w:val="0057767C"/>
    <w:rsid w:val="005776E9"/>
    <w:rsid w:val="00583D18"/>
    <w:rsid w:val="005845D0"/>
    <w:rsid w:val="00585300"/>
    <w:rsid w:val="00586EA7"/>
    <w:rsid w:val="00587AD9"/>
    <w:rsid w:val="005909A8"/>
    <w:rsid w:val="00594408"/>
    <w:rsid w:val="005A4F04"/>
    <w:rsid w:val="005B5793"/>
    <w:rsid w:val="005B7E35"/>
    <w:rsid w:val="005C6B30"/>
    <w:rsid w:val="005C71EC"/>
    <w:rsid w:val="005D1707"/>
    <w:rsid w:val="005D29B1"/>
    <w:rsid w:val="005D62FC"/>
    <w:rsid w:val="005E009E"/>
    <w:rsid w:val="005E5DB4"/>
    <w:rsid w:val="005E764C"/>
    <w:rsid w:val="005E7F7D"/>
    <w:rsid w:val="005F03B0"/>
    <w:rsid w:val="006063D4"/>
    <w:rsid w:val="00621E51"/>
    <w:rsid w:val="00623B37"/>
    <w:rsid w:val="006330A2"/>
    <w:rsid w:val="00642EB6"/>
    <w:rsid w:val="006433E2"/>
    <w:rsid w:val="00651E5D"/>
    <w:rsid w:val="00655350"/>
    <w:rsid w:val="0067407B"/>
    <w:rsid w:val="00677F11"/>
    <w:rsid w:val="00682B1A"/>
    <w:rsid w:val="00690D7C"/>
    <w:rsid w:val="00690DFE"/>
    <w:rsid w:val="006B3EEC"/>
    <w:rsid w:val="006C0C87"/>
    <w:rsid w:val="006D6CC6"/>
    <w:rsid w:val="006D7EAC"/>
    <w:rsid w:val="006E0104"/>
    <w:rsid w:val="006F7602"/>
    <w:rsid w:val="00705839"/>
    <w:rsid w:val="00716A4C"/>
    <w:rsid w:val="00722A17"/>
    <w:rsid w:val="00723F4F"/>
    <w:rsid w:val="007244D9"/>
    <w:rsid w:val="00725442"/>
    <w:rsid w:val="0073123F"/>
    <w:rsid w:val="00741BE5"/>
    <w:rsid w:val="007538B4"/>
    <w:rsid w:val="00754B80"/>
    <w:rsid w:val="00755AE0"/>
    <w:rsid w:val="00756775"/>
    <w:rsid w:val="0075761B"/>
    <w:rsid w:val="00757B83"/>
    <w:rsid w:val="00765D74"/>
    <w:rsid w:val="00774358"/>
    <w:rsid w:val="00791A69"/>
    <w:rsid w:val="00793A3A"/>
    <w:rsid w:val="0079462A"/>
    <w:rsid w:val="00794830"/>
    <w:rsid w:val="00797CAA"/>
    <w:rsid w:val="007A2B6F"/>
    <w:rsid w:val="007A6607"/>
    <w:rsid w:val="007A6BD2"/>
    <w:rsid w:val="007B2D6D"/>
    <w:rsid w:val="007C2658"/>
    <w:rsid w:val="007D086D"/>
    <w:rsid w:val="007D0C59"/>
    <w:rsid w:val="007D3B22"/>
    <w:rsid w:val="007D59A2"/>
    <w:rsid w:val="007E20D0"/>
    <w:rsid w:val="007E3DAB"/>
    <w:rsid w:val="008053B3"/>
    <w:rsid w:val="00816834"/>
    <w:rsid w:val="00820315"/>
    <w:rsid w:val="00823073"/>
    <w:rsid w:val="0082316D"/>
    <w:rsid w:val="0082690B"/>
    <w:rsid w:val="00832921"/>
    <w:rsid w:val="00834472"/>
    <w:rsid w:val="00836A5D"/>
    <w:rsid w:val="008427B1"/>
    <w:rsid w:val="008427F2"/>
    <w:rsid w:val="00843B45"/>
    <w:rsid w:val="0084571C"/>
    <w:rsid w:val="008475CB"/>
    <w:rsid w:val="008514C9"/>
    <w:rsid w:val="00856F5A"/>
    <w:rsid w:val="00863129"/>
    <w:rsid w:val="00866830"/>
    <w:rsid w:val="008677CD"/>
    <w:rsid w:val="00870ACE"/>
    <w:rsid w:val="00873125"/>
    <w:rsid w:val="008755E5"/>
    <w:rsid w:val="0088078B"/>
    <w:rsid w:val="00881E44"/>
    <w:rsid w:val="00885678"/>
    <w:rsid w:val="00887D7F"/>
    <w:rsid w:val="00892F6F"/>
    <w:rsid w:val="00896F7E"/>
    <w:rsid w:val="008A30C2"/>
    <w:rsid w:val="008A3769"/>
    <w:rsid w:val="008B28D7"/>
    <w:rsid w:val="008B6BE8"/>
    <w:rsid w:val="008C2A29"/>
    <w:rsid w:val="008C2DB2"/>
    <w:rsid w:val="008C3481"/>
    <w:rsid w:val="008D2B87"/>
    <w:rsid w:val="008D770E"/>
    <w:rsid w:val="0090337E"/>
    <w:rsid w:val="009049D8"/>
    <w:rsid w:val="00910609"/>
    <w:rsid w:val="00915841"/>
    <w:rsid w:val="009328FA"/>
    <w:rsid w:val="00936A78"/>
    <w:rsid w:val="009375E1"/>
    <w:rsid w:val="009405D6"/>
    <w:rsid w:val="00940FF7"/>
    <w:rsid w:val="0094254F"/>
    <w:rsid w:val="00952853"/>
    <w:rsid w:val="00960C83"/>
    <w:rsid w:val="00960C94"/>
    <w:rsid w:val="009646E4"/>
    <w:rsid w:val="0097289D"/>
    <w:rsid w:val="00977EC3"/>
    <w:rsid w:val="00984A88"/>
    <w:rsid w:val="009853B6"/>
    <w:rsid w:val="0098631D"/>
    <w:rsid w:val="0098648E"/>
    <w:rsid w:val="00993C82"/>
    <w:rsid w:val="009A6AA7"/>
    <w:rsid w:val="009B0DCD"/>
    <w:rsid w:val="009B17A9"/>
    <w:rsid w:val="009B211F"/>
    <w:rsid w:val="009B7C05"/>
    <w:rsid w:val="009B7E74"/>
    <w:rsid w:val="009C2378"/>
    <w:rsid w:val="009C464E"/>
    <w:rsid w:val="009C5A77"/>
    <w:rsid w:val="009C5D99"/>
    <w:rsid w:val="009D016F"/>
    <w:rsid w:val="009D4AF0"/>
    <w:rsid w:val="009E251D"/>
    <w:rsid w:val="009E4817"/>
    <w:rsid w:val="009E5F81"/>
    <w:rsid w:val="009E6B2E"/>
    <w:rsid w:val="009F10A8"/>
    <w:rsid w:val="009F715C"/>
    <w:rsid w:val="00A021A7"/>
    <w:rsid w:val="00A02F49"/>
    <w:rsid w:val="00A171F4"/>
    <w:rsid w:val="00A1772D"/>
    <w:rsid w:val="00A177B2"/>
    <w:rsid w:val="00A20C22"/>
    <w:rsid w:val="00A24EFC"/>
    <w:rsid w:val="00A27829"/>
    <w:rsid w:val="00A41EAD"/>
    <w:rsid w:val="00A465E6"/>
    <w:rsid w:val="00A46F1E"/>
    <w:rsid w:val="00A50AAB"/>
    <w:rsid w:val="00A50B95"/>
    <w:rsid w:val="00A5608A"/>
    <w:rsid w:val="00A64E71"/>
    <w:rsid w:val="00A66B3F"/>
    <w:rsid w:val="00A80BE4"/>
    <w:rsid w:val="00A82395"/>
    <w:rsid w:val="00A8332D"/>
    <w:rsid w:val="00A9162D"/>
    <w:rsid w:val="00A9295C"/>
    <w:rsid w:val="00A95A11"/>
    <w:rsid w:val="00A977CE"/>
    <w:rsid w:val="00AA00E0"/>
    <w:rsid w:val="00AA0DF7"/>
    <w:rsid w:val="00AA2999"/>
    <w:rsid w:val="00AA5014"/>
    <w:rsid w:val="00AB1518"/>
    <w:rsid w:val="00AB52F9"/>
    <w:rsid w:val="00AB5A0E"/>
    <w:rsid w:val="00AC0E0C"/>
    <w:rsid w:val="00AC13EA"/>
    <w:rsid w:val="00AD131F"/>
    <w:rsid w:val="00AD32D5"/>
    <w:rsid w:val="00AD70E4"/>
    <w:rsid w:val="00AE0811"/>
    <w:rsid w:val="00AE4AB4"/>
    <w:rsid w:val="00AE57D7"/>
    <w:rsid w:val="00AE5B3F"/>
    <w:rsid w:val="00AF3B3A"/>
    <w:rsid w:val="00AF4E8E"/>
    <w:rsid w:val="00AF6569"/>
    <w:rsid w:val="00B06265"/>
    <w:rsid w:val="00B1299E"/>
    <w:rsid w:val="00B22DF6"/>
    <w:rsid w:val="00B34767"/>
    <w:rsid w:val="00B5232A"/>
    <w:rsid w:val="00B60ED1"/>
    <w:rsid w:val="00B62CF5"/>
    <w:rsid w:val="00B71B2A"/>
    <w:rsid w:val="00B85705"/>
    <w:rsid w:val="00B874DC"/>
    <w:rsid w:val="00B90F78"/>
    <w:rsid w:val="00B93769"/>
    <w:rsid w:val="00BA5523"/>
    <w:rsid w:val="00BA6857"/>
    <w:rsid w:val="00BC1943"/>
    <w:rsid w:val="00BC2666"/>
    <w:rsid w:val="00BC5B2B"/>
    <w:rsid w:val="00BD1058"/>
    <w:rsid w:val="00BD25D1"/>
    <w:rsid w:val="00BD5391"/>
    <w:rsid w:val="00BD6B80"/>
    <w:rsid w:val="00BD764C"/>
    <w:rsid w:val="00BE6771"/>
    <w:rsid w:val="00BF09DF"/>
    <w:rsid w:val="00BF56B2"/>
    <w:rsid w:val="00C055AB"/>
    <w:rsid w:val="00C11F95"/>
    <w:rsid w:val="00C136DF"/>
    <w:rsid w:val="00C17501"/>
    <w:rsid w:val="00C26025"/>
    <w:rsid w:val="00C26D7E"/>
    <w:rsid w:val="00C27BFF"/>
    <w:rsid w:val="00C37881"/>
    <w:rsid w:val="00C37E90"/>
    <w:rsid w:val="00C40627"/>
    <w:rsid w:val="00C43EAF"/>
    <w:rsid w:val="00C457C3"/>
    <w:rsid w:val="00C53EE1"/>
    <w:rsid w:val="00C644CA"/>
    <w:rsid w:val="00C658FC"/>
    <w:rsid w:val="00C73005"/>
    <w:rsid w:val="00C84D75"/>
    <w:rsid w:val="00C85E18"/>
    <w:rsid w:val="00C96E9F"/>
    <w:rsid w:val="00CA09C6"/>
    <w:rsid w:val="00CA4A09"/>
    <w:rsid w:val="00CB6135"/>
    <w:rsid w:val="00CB71DD"/>
    <w:rsid w:val="00CC0060"/>
    <w:rsid w:val="00CC49B1"/>
    <w:rsid w:val="00CC5A63"/>
    <w:rsid w:val="00CC787C"/>
    <w:rsid w:val="00CD151C"/>
    <w:rsid w:val="00CF3187"/>
    <w:rsid w:val="00CF36C9"/>
    <w:rsid w:val="00CF60D5"/>
    <w:rsid w:val="00D00EC4"/>
    <w:rsid w:val="00D05984"/>
    <w:rsid w:val="00D166AC"/>
    <w:rsid w:val="00D200BF"/>
    <w:rsid w:val="00D26534"/>
    <w:rsid w:val="00D316A5"/>
    <w:rsid w:val="00D36BA2"/>
    <w:rsid w:val="00D37CF4"/>
    <w:rsid w:val="00D4487C"/>
    <w:rsid w:val="00D44A2E"/>
    <w:rsid w:val="00D51F02"/>
    <w:rsid w:val="00D56F3D"/>
    <w:rsid w:val="00D63D33"/>
    <w:rsid w:val="00D73352"/>
    <w:rsid w:val="00D75195"/>
    <w:rsid w:val="00D75BA3"/>
    <w:rsid w:val="00D935C3"/>
    <w:rsid w:val="00D93B96"/>
    <w:rsid w:val="00D9762A"/>
    <w:rsid w:val="00DA0266"/>
    <w:rsid w:val="00DA477E"/>
    <w:rsid w:val="00DB01DB"/>
    <w:rsid w:val="00DB2E75"/>
    <w:rsid w:val="00DB4BB0"/>
    <w:rsid w:val="00DD29C5"/>
    <w:rsid w:val="00DE461D"/>
    <w:rsid w:val="00DE6B07"/>
    <w:rsid w:val="00DE7951"/>
    <w:rsid w:val="00DF59EF"/>
    <w:rsid w:val="00E04039"/>
    <w:rsid w:val="00E07791"/>
    <w:rsid w:val="00E14608"/>
    <w:rsid w:val="00E15EBE"/>
    <w:rsid w:val="00E21E67"/>
    <w:rsid w:val="00E24215"/>
    <w:rsid w:val="00E30EBF"/>
    <w:rsid w:val="00E316C0"/>
    <w:rsid w:val="00E31E03"/>
    <w:rsid w:val="00E36E18"/>
    <w:rsid w:val="00E37146"/>
    <w:rsid w:val="00E451CD"/>
    <w:rsid w:val="00E47BF6"/>
    <w:rsid w:val="00E51170"/>
    <w:rsid w:val="00E52D70"/>
    <w:rsid w:val="00E55534"/>
    <w:rsid w:val="00E63C94"/>
    <w:rsid w:val="00E7116D"/>
    <w:rsid w:val="00E72429"/>
    <w:rsid w:val="00E74F93"/>
    <w:rsid w:val="00E7545E"/>
    <w:rsid w:val="00E914D1"/>
    <w:rsid w:val="00E960D8"/>
    <w:rsid w:val="00EB4172"/>
    <w:rsid w:val="00EB5FCA"/>
    <w:rsid w:val="00EC214D"/>
    <w:rsid w:val="00ED01DC"/>
    <w:rsid w:val="00ED15BB"/>
    <w:rsid w:val="00ED6D43"/>
    <w:rsid w:val="00EE1D03"/>
    <w:rsid w:val="00EE2898"/>
    <w:rsid w:val="00EF2B0F"/>
    <w:rsid w:val="00F048D4"/>
    <w:rsid w:val="00F20920"/>
    <w:rsid w:val="00F20E0A"/>
    <w:rsid w:val="00F22C2A"/>
    <w:rsid w:val="00F23212"/>
    <w:rsid w:val="00F24619"/>
    <w:rsid w:val="00F33B16"/>
    <w:rsid w:val="00F34BEF"/>
    <w:rsid w:val="00F353EA"/>
    <w:rsid w:val="00F36C27"/>
    <w:rsid w:val="00F43115"/>
    <w:rsid w:val="00F50D5B"/>
    <w:rsid w:val="00F56318"/>
    <w:rsid w:val="00F67C95"/>
    <w:rsid w:val="00F74540"/>
    <w:rsid w:val="00F75B79"/>
    <w:rsid w:val="00F82525"/>
    <w:rsid w:val="00F877B1"/>
    <w:rsid w:val="00F90D87"/>
    <w:rsid w:val="00F911CB"/>
    <w:rsid w:val="00F91AC4"/>
    <w:rsid w:val="00F97FEA"/>
    <w:rsid w:val="00FB0DB2"/>
    <w:rsid w:val="00FB60E1"/>
    <w:rsid w:val="00FC55F1"/>
    <w:rsid w:val="00FC7B2E"/>
    <w:rsid w:val="00FD3768"/>
    <w:rsid w:val="00FD51E9"/>
    <w:rsid w:val="00FE2795"/>
    <w:rsid w:val="00FE3194"/>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Fett">
    <w:name w:val="Strong"/>
    <w:basedOn w:val="Absatz-Standardschriftart"/>
    <w:uiPriority w:val="22"/>
    <w:qFormat/>
    <w:rsid w:val="00AA2999"/>
    <w:rPr>
      <w:b/>
      <w:bCs/>
    </w:rPr>
  </w:style>
  <w:style w:type="paragraph" w:styleId="Listenabsatz">
    <w:name w:val="List Paragraph"/>
    <w:basedOn w:val="Standard"/>
    <w:uiPriority w:val="72"/>
    <w:qFormat/>
    <w:rsid w:val="00FC55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0.emf"/></Relationships>
</file>

<file path=word/_rels/header3.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941</Words>
  <Characters>5930</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6858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9</cp:revision>
  <cp:lastPrinted>2021-10-28T15:19:00Z</cp:lastPrinted>
  <dcterms:created xsi:type="dcterms:W3CDTF">2022-08-29T10:36:00Z</dcterms:created>
  <dcterms:modified xsi:type="dcterms:W3CDTF">2022-10-27T15:59:00Z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2022-08-31T08:47:54Z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0bab9bd7-9f0a-4a66-8cdd-075b15b83b19</vt:lpwstr>
  </property>
  <property fmtid="{D5CDD505-2E9C-101B-9397-08002B2CF9AE}" pid="11" name="MSIP_Label_df1a195f-122b-42dc-a2d3-71a1903dcdac_ContentBits">
    <vt:lpwstr>1</vt:lpwstr>
  </property>
</Properties>
</file>